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9"/>
        <w:gridCol w:w="4753"/>
      </w:tblGrid>
      <w:tr w:rsidR="00AB6552" w14:paraId="650596F9" w14:textId="77777777" w:rsidTr="00DE2D23">
        <w:trPr>
          <w:trHeight w:val="304"/>
          <w:jc w:val="center"/>
        </w:trPr>
        <w:tc>
          <w:tcPr>
            <w:tcW w:w="5339" w:type="dxa"/>
            <w:hideMark/>
          </w:tcPr>
          <w:p w14:paraId="3EE8BDD7" w14:textId="77777777" w:rsidR="00AB6552" w:rsidRDefault="00AB655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</w:t>
            </w:r>
            <w:r>
              <w:rPr>
                <w:rFonts w:ascii="Arial" w:hAnsi="Arial" w:cs="Arial"/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NG LIÊN ĐOÀN LAO Đ</w:t>
            </w:r>
            <w:r>
              <w:rPr>
                <w:rFonts w:ascii="Arial" w:hAnsi="Arial" w:cs="Arial"/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VI</w:t>
            </w:r>
            <w:r>
              <w:rPr>
                <w:rFonts w:ascii="Arial" w:hAnsi="Arial" w:cs="Arial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NAM</w:t>
            </w:r>
          </w:p>
        </w:tc>
        <w:tc>
          <w:tcPr>
            <w:tcW w:w="4753" w:type="dxa"/>
            <w:hideMark/>
          </w:tcPr>
          <w:p w14:paraId="01C7B208" w14:textId="77777777" w:rsidR="00AB6552" w:rsidRDefault="00AB6552">
            <w:pPr>
              <w:spacing w:line="28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CỘNG HÒA XÃ HỘI CHỦ NGHĨA VIỆT NAM</w:t>
            </w:r>
          </w:p>
        </w:tc>
      </w:tr>
      <w:tr w:rsidR="00AB6552" w14:paraId="6689A7A7" w14:textId="77777777" w:rsidTr="00DE2D23">
        <w:trPr>
          <w:trHeight w:val="349"/>
          <w:jc w:val="center"/>
        </w:trPr>
        <w:tc>
          <w:tcPr>
            <w:tcW w:w="5339" w:type="dxa"/>
            <w:hideMark/>
          </w:tcPr>
          <w:p w14:paraId="227DC5E6" w14:textId="77777777" w:rsidR="00AB6552" w:rsidRDefault="00AB655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ĐOÀN CÔNG THƯƠNG VIỆT NAM</w:t>
            </w:r>
          </w:p>
        </w:tc>
        <w:tc>
          <w:tcPr>
            <w:tcW w:w="4753" w:type="dxa"/>
            <w:vAlign w:val="center"/>
            <w:hideMark/>
          </w:tcPr>
          <w:p w14:paraId="4E1DC133" w14:textId="77777777" w:rsidR="00AB6552" w:rsidRDefault="00AB655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AB6552" w14:paraId="6B9C15B0" w14:textId="77777777" w:rsidTr="00DE2D23">
        <w:trPr>
          <w:trHeight w:val="88"/>
          <w:jc w:val="center"/>
        </w:trPr>
        <w:tc>
          <w:tcPr>
            <w:tcW w:w="5339" w:type="dxa"/>
            <w:hideMark/>
          </w:tcPr>
          <w:p w14:paraId="49F1A19C" w14:textId="77777777" w:rsidR="00AB6552" w:rsidRDefault="00B46836">
            <w:pPr>
              <w:spacing w:line="240" w:lineRule="exact"/>
              <w:jc w:val="center"/>
              <w:rPr>
                <w:b/>
                <w:sz w:val="10"/>
                <w:szCs w:val="10"/>
              </w:rPr>
            </w:pPr>
            <w:r>
              <w:rPr>
                <w:sz w:val="22"/>
                <w:szCs w:val="22"/>
              </w:rPr>
              <w:pict w14:anchorId="05E745F4">
                <v:line id="_x0000_s1026" style="position:absolute;left:0;text-align:left;z-index:251660288;mso-position-horizontal-relative:text;mso-position-vertical-relative:text" from="47.65pt,.5pt" to="189.15pt,.5pt"/>
              </w:pict>
            </w:r>
          </w:p>
        </w:tc>
        <w:tc>
          <w:tcPr>
            <w:tcW w:w="4753" w:type="dxa"/>
            <w:hideMark/>
          </w:tcPr>
          <w:p w14:paraId="55D1C5BF" w14:textId="77777777" w:rsidR="00AB6552" w:rsidRDefault="00B46836">
            <w:pPr>
              <w:spacing w:line="240" w:lineRule="exact"/>
              <w:rPr>
                <w:b/>
                <w:sz w:val="10"/>
                <w:szCs w:val="10"/>
              </w:rPr>
            </w:pPr>
            <w:r>
              <w:rPr>
                <w:sz w:val="22"/>
                <w:szCs w:val="22"/>
              </w:rPr>
              <w:pict w14:anchorId="14734D7A">
                <v:line id="_x0000_s1027" style="position:absolute;flip:y;z-index:251661312;mso-position-horizontal-relative:text;mso-position-vertical-relative:text" from="38pt,.5pt" to="195.7pt,.5pt"/>
              </w:pict>
            </w:r>
          </w:p>
        </w:tc>
      </w:tr>
      <w:tr w:rsidR="00AB6552" w14:paraId="76A38DA0" w14:textId="77777777" w:rsidTr="00DE2D23">
        <w:trPr>
          <w:trHeight w:val="459"/>
          <w:jc w:val="center"/>
        </w:trPr>
        <w:tc>
          <w:tcPr>
            <w:tcW w:w="5339" w:type="dxa"/>
            <w:hideMark/>
          </w:tcPr>
          <w:p w14:paraId="5DF8F0F4" w14:textId="30FEE6F0" w:rsidR="00AB6552" w:rsidRDefault="00AB6552">
            <w:pPr>
              <w:spacing w:before="120" w:after="100" w:afterAutospacing="1" w:line="240" w:lineRule="exac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6128F4">
              <w:rPr>
                <w:noProof/>
                <w:sz w:val="28"/>
                <w:szCs w:val="28"/>
              </w:rPr>
              <w:t xml:space="preserve">              Số:   </w:t>
            </w:r>
            <w:r w:rsidR="00B46836">
              <w:rPr>
                <w:noProof/>
                <w:sz w:val="28"/>
                <w:szCs w:val="28"/>
              </w:rPr>
              <w:t xml:space="preserve">19 </w:t>
            </w:r>
            <w:r w:rsidR="006128F4">
              <w:rPr>
                <w:noProof/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</w:rPr>
              <w:t>CĐCT</w:t>
            </w:r>
            <w:r w:rsidR="006128F4">
              <w:rPr>
                <w:noProof/>
                <w:sz w:val="28"/>
                <w:szCs w:val="28"/>
              </w:rPr>
              <w:t>-TG</w:t>
            </w:r>
          </w:p>
        </w:tc>
        <w:tc>
          <w:tcPr>
            <w:tcW w:w="4753" w:type="dxa"/>
            <w:hideMark/>
          </w:tcPr>
          <w:p w14:paraId="3240AFC3" w14:textId="48BB552B" w:rsidR="00AB6552" w:rsidRDefault="006128F4" w:rsidP="00DE2D23">
            <w:pPr>
              <w:spacing w:before="120" w:line="240" w:lineRule="exact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B46836"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DE2D23">
              <w:rPr>
                <w:i/>
                <w:sz w:val="28"/>
                <w:szCs w:val="28"/>
              </w:rPr>
              <w:t>0</w:t>
            </w:r>
            <w:r w:rsidR="00AB6552">
              <w:rPr>
                <w:i/>
                <w:sz w:val="28"/>
                <w:szCs w:val="28"/>
              </w:rPr>
              <w:t xml:space="preserve">1 </w:t>
            </w:r>
            <w:proofErr w:type="spellStart"/>
            <w:r w:rsidR="00AB6552">
              <w:rPr>
                <w:i/>
                <w:sz w:val="28"/>
                <w:szCs w:val="28"/>
              </w:rPr>
              <w:t>năm</w:t>
            </w:r>
            <w:proofErr w:type="spellEnd"/>
            <w:r w:rsidR="00AB6552">
              <w:rPr>
                <w:i/>
                <w:sz w:val="28"/>
                <w:szCs w:val="28"/>
              </w:rPr>
              <w:t xml:space="preserve"> 20</w:t>
            </w:r>
            <w:r w:rsidR="00DE2D23">
              <w:rPr>
                <w:i/>
                <w:sz w:val="28"/>
                <w:szCs w:val="28"/>
              </w:rPr>
              <w:t>20</w:t>
            </w:r>
          </w:p>
        </w:tc>
      </w:tr>
      <w:tr w:rsidR="00AB6552" w14:paraId="4EF2D011" w14:textId="77777777" w:rsidTr="00DE2D23">
        <w:trPr>
          <w:trHeight w:val="609"/>
          <w:jc w:val="center"/>
        </w:trPr>
        <w:tc>
          <w:tcPr>
            <w:tcW w:w="5339" w:type="dxa"/>
            <w:hideMark/>
          </w:tcPr>
          <w:p w14:paraId="7B7D1F65" w14:textId="77777777" w:rsidR="00DE2D23" w:rsidRPr="00F24270" w:rsidRDefault="00DE2D23" w:rsidP="00DE2D23">
            <w:pPr>
              <w:pStyle w:val="BodyTex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V/v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định</w:t>
            </w:r>
            <w:proofErr w:type="spellEnd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hướng</w:t>
            </w:r>
            <w:proofErr w:type="spellEnd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một</w:t>
            </w:r>
            <w:proofErr w:type="spellEnd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số</w:t>
            </w:r>
            <w:proofErr w:type="spellEnd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nhiệm</w:t>
            </w:r>
            <w:proofErr w:type="spellEnd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vụ</w:t>
            </w:r>
            <w:proofErr w:type="spellEnd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trọng</w:t>
            </w:r>
            <w:proofErr w:type="spellEnd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tâm</w:t>
            </w:r>
            <w:proofErr w:type="spellEnd"/>
          </w:p>
          <w:p w14:paraId="0A2A51AB" w14:textId="77777777" w:rsidR="006128F4" w:rsidRDefault="00136C77" w:rsidP="00136C77">
            <w:pPr>
              <w:pStyle w:val="BodyText"/>
              <w:rPr>
                <w:noProof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c</w:t>
            </w:r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ông</w:t>
            </w:r>
            <w:proofErr w:type="spellEnd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tác</w:t>
            </w:r>
            <w:proofErr w:type="spellEnd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Tuyên</w:t>
            </w:r>
            <w:proofErr w:type="spellEnd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giáo</w:t>
            </w:r>
            <w:proofErr w:type="spellEnd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c</w:t>
            </w:r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ông</w:t>
            </w:r>
            <w:proofErr w:type="spellEnd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E2D23" w:rsidRPr="00F24270">
              <w:rPr>
                <w:rFonts w:ascii="Times New Roman" w:hAnsi="Times New Roman"/>
                <w:bCs/>
                <w:i/>
                <w:sz w:val="24"/>
                <w:szCs w:val="24"/>
              </w:rPr>
              <w:t>đoàn</w:t>
            </w:r>
            <w:proofErr w:type="spellEnd"/>
            <w:r w:rsidR="00DE2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E2D23">
              <w:rPr>
                <w:rFonts w:ascii="Times New Roman" w:hAnsi="Times New Roman"/>
                <w:bCs/>
                <w:i/>
                <w:sz w:val="24"/>
                <w:szCs w:val="24"/>
              </w:rPr>
              <w:t>năm</w:t>
            </w:r>
            <w:proofErr w:type="spellEnd"/>
            <w:r w:rsidR="00DE2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E2D23" w:rsidRPr="00F24270">
              <w:rPr>
                <w:rFonts w:cs=".VnTimeH"/>
                <w:bCs/>
                <w:i/>
                <w:sz w:val="24"/>
                <w:szCs w:val="24"/>
              </w:rPr>
              <w:t xml:space="preserve"> 2020</w:t>
            </w:r>
          </w:p>
        </w:tc>
        <w:tc>
          <w:tcPr>
            <w:tcW w:w="4753" w:type="dxa"/>
          </w:tcPr>
          <w:p w14:paraId="148BB6DC" w14:textId="77777777" w:rsidR="00AB6552" w:rsidRDefault="00AB6552">
            <w:pPr>
              <w:spacing w:before="120"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5424F437" w14:textId="77777777" w:rsidR="00AB6552" w:rsidRDefault="00AB6552" w:rsidP="00AB6552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</w:t>
      </w:r>
    </w:p>
    <w:p w14:paraId="28B9CC3B" w14:textId="77777777" w:rsidR="00AB6552" w:rsidRDefault="00AB6552" w:rsidP="00AB6552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</w:p>
    <w:p w14:paraId="7ADCBCA3" w14:textId="77777777" w:rsidR="0044091F" w:rsidRDefault="0044091F" w:rsidP="0044091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</w:t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Kính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gửi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:  -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cơ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sở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;</w:t>
      </w:r>
    </w:p>
    <w:p w14:paraId="013DA4D1" w14:textId="77777777" w:rsidR="0044091F" w:rsidRPr="002761FE" w:rsidRDefault="0044091F" w:rsidP="0044091F">
      <w:pPr>
        <w:spacing w:after="0" w:line="240" w:lineRule="auto"/>
        <w:ind w:left="1440" w:firstLine="403"/>
        <w:jc w:val="both"/>
        <w:rPr>
          <w:rFonts w:ascii="Times New Roman" w:hAnsi="Times New Roman"/>
          <w:spacing w:val="-10"/>
          <w:sz w:val="28"/>
          <w:szCs w:val="28"/>
        </w:rPr>
      </w:pPr>
      <w:r w:rsidRPr="002761FE">
        <w:rPr>
          <w:rFonts w:ascii="Times New Roman" w:hAnsi="Times New Roman"/>
          <w:spacing w:val="-10"/>
          <w:sz w:val="28"/>
          <w:szCs w:val="28"/>
        </w:rPr>
        <w:t xml:space="preserve">-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c</w:t>
      </w:r>
      <w:r w:rsidRPr="002761FE">
        <w:rPr>
          <w:rFonts w:ascii="Times New Roman" w:hAnsi="Times New Roman" w:cs="Arial"/>
          <w:spacing w:val="-10"/>
          <w:sz w:val="28"/>
          <w:szCs w:val="28"/>
        </w:rPr>
        <w:t>ơ</w:t>
      </w:r>
      <w:proofErr w:type="spellEnd"/>
      <w:r w:rsidRPr="002761FE">
        <w:rPr>
          <w:rFonts w:ascii="Times New Roman" w:hAnsi="Times New Roman" w:cs="Calibri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 w:cs="Calibri"/>
          <w:spacing w:val="-10"/>
          <w:sz w:val="28"/>
          <w:szCs w:val="28"/>
        </w:rPr>
        <w:t>s</w:t>
      </w:r>
      <w:r w:rsidRPr="002761FE">
        <w:rPr>
          <w:rFonts w:ascii="Times New Roman" w:hAnsi="Times New Roman"/>
          <w:spacing w:val="-10"/>
          <w:sz w:val="28"/>
          <w:szCs w:val="28"/>
        </w:rPr>
        <w:t>ở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trực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thuộc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Thương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761FE">
        <w:rPr>
          <w:rFonts w:ascii="Times New Roman" w:hAnsi="Times New Roman"/>
          <w:spacing w:val="-10"/>
          <w:sz w:val="28"/>
          <w:szCs w:val="28"/>
        </w:rPr>
        <w:t>Việt</w:t>
      </w:r>
      <w:proofErr w:type="spellEnd"/>
      <w:r w:rsidRPr="002761FE">
        <w:rPr>
          <w:rFonts w:ascii="Times New Roman" w:hAnsi="Times New Roman"/>
          <w:spacing w:val="-10"/>
          <w:sz w:val="28"/>
          <w:szCs w:val="28"/>
        </w:rPr>
        <w:t xml:space="preserve"> Nam</w:t>
      </w:r>
    </w:p>
    <w:p w14:paraId="34E8931C" w14:textId="77777777" w:rsidR="00AB6552" w:rsidRDefault="00AB6552" w:rsidP="00AB655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596060F4" w14:textId="77777777" w:rsidR="00164909" w:rsidRDefault="00AB6552" w:rsidP="00136C77">
      <w:pPr>
        <w:pStyle w:val="BodyText"/>
        <w:jc w:val="both"/>
        <w:rPr>
          <w:rFonts w:ascii="Times New Roman" w:hAnsi="Times New Roman" w:cs="Arial"/>
          <w:color w:val="000000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 w:rsidR="00AD3CED">
        <w:rPr>
          <w:rFonts w:ascii="Times New Roman" w:hAnsi="Times New Roman" w:cs="Arial"/>
          <w:color w:val="000000"/>
          <w:szCs w:val="28"/>
        </w:rPr>
        <w:t>Thực</w:t>
      </w:r>
      <w:proofErr w:type="spellEnd"/>
      <w:r w:rsidR="00AD3CE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AD3CED">
        <w:rPr>
          <w:rFonts w:ascii="Times New Roman" w:hAnsi="Times New Roman" w:cs="Arial"/>
          <w:color w:val="000000"/>
          <w:szCs w:val="28"/>
        </w:rPr>
        <w:t>hiện</w:t>
      </w:r>
      <w:proofErr w:type="spellEnd"/>
      <w:r w:rsidR="00AD3CE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văn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số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r w:rsidR="00136C77">
        <w:rPr>
          <w:rFonts w:ascii="Times New Roman" w:hAnsi="Times New Roman" w:cs="Arial"/>
          <w:color w:val="000000"/>
          <w:szCs w:val="28"/>
        </w:rPr>
        <w:t>487</w:t>
      </w:r>
      <w:r w:rsidR="006128F4">
        <w:rPr>
          <w:rFonts w:ascii="Times New Roman" w:hAnsi="Times New Roman" w:cs="Arial"/>
          <w:color w:val="000000"/>
          <w:szCs w:val="28"/>
        </w:rPr>
        <w:t>/BTG</w:t>
      </w:r>
      <w:r w:rsid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>
        <w:rPr>
          <w:rFonts w:ascii="Times New Roman" w:hAnsi="Times New Roman" w:cs="Arial"/>
          <w:color w:val="000000"/>
          <w:szCs w:val="28"/>
        </w:rPr>
        <w:t>ngày</w:t>
      </w:r>
      <w:proofErr w:type="spellEnd"/>
      <w:r w:rsidR="00136C77">
        <w:rPr>
          <w:rFonts w:ascii="Times New Roman" w:hAnsi="Times New Roman" w:cs="Arial"/>
          <w:color w:val="000000"/>
          <w:szCs w:val="28"/>
        </w:rPr>
        <w:t xml:space="preserve"> 27</w:t>
      </w:r>
      <w:r w:rsidR="006128F4">
        <w:rPr>
          <w:rFonts w:ascii="Times New Roman" w:hAnsi="Times New Roman" w:cs="Arial"/>
          <w:color w:val="000000"/>
          <w:szCs w:val="28"/>
        </w:rPr>
        <w:t>/1</w:t>
      </w:r>
      <w:r w:rsidR="00136C77">
        <w:rPr>
          <w:rFonts w:ascii="Times New Roman" w:hAnsi="Times New Roman" w:cs="Arial"/>
          <w:color w:val="000000"/>
          <w:szCs w:val="28"/>
        </w:rPr>
        <w:t>2</w:t>
      </w:r>
      <w:r w:rsidR="006128F4">
        <w:rPr>
          <w:rFonts w:ascii="Times New Roman" w:hAnsi="Times New Roman" w:cs="Arial"/>
          <w:color w:val="000000"/>
          <w:szCs w:val="28"/>
        </w:rPr>
        <w:t xml:space="preserve">/2019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của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Tổng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Liên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đoàn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Lao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động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Việt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Nam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về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>
        <w:rPr>
          <w:rFonts w:ascii="Times New Roman" w:hAnsi="Times New Roman" w:cs="Arial"/>
          <w:color w:val="000000"/>
          <w:szCs w:val="28"/>
        </w:rPr>
        <w:t>việc</w:t>
      </w:r>
      <w:proofErr w:type="spellEnd"/>
      <w:r w:rsidR="006128F4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định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hướng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một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số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nhiệm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vụ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trọng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tâm</w:t>
      </w:r>
      <w:proofErr w:type="spellEnd"/>
      <w:r w:rsid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>
        <w:rPr>
          <w:rFonts w:ascii="Times New Roman" w:hAnsi="Times New Roman" w:cs="Arial"/>
          <w:color w:val="000000"/>
          <w:szCs w:val="28"/>
        </w:rPr>
        <w:t>c</w:t>
      </w:r>
      <w:r w:rsidR="00245F7E">
        <w:rPr>
          <w:rFonts w:ascii="Times New Roman" w:hAnsi="Times New Roman" w:cs="Arial"/>
          <w:color w:val="000000"/>
          <w:szCs w:val="28"/>
        </w:rPr>
        <w:t>ông</w:t>
      </w:r>
      <w:proofErr w:type="spellEnd"/>
      <w:r w:rsidR="00245F7E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245F7E">
        <w:rPr>
          <w:rFonts w:ascii="Times New Roman" w:hAnsi="Times New Roman" w:cs="Arial"/>
          <w:color w:val="000000"/>
          <w:szCs w:val="28"/>
        </w:rPr>
        <w:t>tác</w:t>
      </w:r>
      <w:proofErr w:type="spellEnd"/>
      <w:r w:rsidR="00245F7E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245F7E">
        <w:rPr>
          <w:rFonts w:ascii="Times New Roman" w:hAnsi="Times New Roman" w:cs="Arial"/>
          <w:color w:val="000000"/>
          <w:szCs w:val="28"/>
        </w:rPr>
        <w:t>t</w:t>
      </w:r>
      <w:r w:rsidR="00136C77" w:rsidRPr="00136C77">
        <w:rPr>
          <w:rFonts w:ascii="Times New Roman" w:hAnsi="Times New Roman" w:cs="Arial"/>
          <w:color w:val="000000"/>
          <w:szCs w:val="28"/>
        </w:rPr>
        <w:t>uyên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giáo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245F7E">
        <w:rPr>
          <w:rFonts w:ascii="Times New Roman" w:hAnsi="Times New Roman" w:cs="Arial"/>
          <w:color w:val="000000"/>
          <w:szCs w:val="28"/>
        </w:rPr>
        <w:t>c</w:t>
      </w:r>
      <w:r w:rsidR="00136C77" w:rsidRPr="00136C77">
        <w:rPr>
          <w:rFonts w:ascii="Times New Roman" w:hAnsi="Times New Roman" w:cs="Arial"/>
          <w:color w:val="000000"/>
          <w:szCs w:val="28"/>
        </w:rPr>
        <w:t>ông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đoàn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136C77" w:rsidRPr="00136C77">
        <w:rPr>
          <w:rFonts w:ascii="Times New Roman" w:hAnsi="Times New Roman" w:cs="Arial"/>
          <w:color w:val="000000"/>
          <w:szCs w:val="28"/>
        </w:rPr>
        <w:t>năm</w:t>
      </w:r>
      <w:proofErr w:type="spellEnd"/>
      <w:r w:rsidR="00136C77" w:rsidRPr="00136C77">
        <w:rPr>
          <w:rFonts w:ascii="Times New Roman" w:hAnsi="Times New Roman" w:cs="Arial"/>
          <w:color w:val="000000"/>
          <w:szCs w:val="28"/>
        </w:rPr>
        <w:t xml:space="preserve">  2020</w:t>
      </w:r>
      <w:r w:rsidR="006128F4" w:rsidRPr="00136C77">
        <w:rPr>
          <w:rFonts w:ascii="Times New Roman" w:hAnsi="Times New Roman" w:cs="Arial"/>
          <w:color w:val="000000"/>
          <w:szCs w:val="28"/>
        </w:rPr>
        <w:t xml:space="preserve">, </w:t>
      </w:r>
      <w:proofErr w:type="spellStart"/>
      <w:r w:rsidR="006128F4" w:rsidRPr="00136C77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 w:rsidRPr="00136C77">
        <w:rPr>
          <w:rFonts w:ascii="Times New Roman" w:hAnsi="Times New Roman" w:cs="Arial"/>
          <w:color w:val="000000"/>
          <w:szCs w:val="28"/>
        </w:rPr>
        <w:t>đoàn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 w:rsidRPr="00136C77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 w:rsidRPr="00136C77">
        <w:rPr>
          <w:rFonts w:ascii="Times New Roman" w:hAnsi="Times New Roman" w:cs="Arial"/>
          <w:color w:val="000000"/>
          <w:szCs w:val="28"/>
        </w:rPr>
        <w:t>Thương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 w:rsidRPr="00136C77">
        <w:rPr>
          <w:rFonts w:ascii="Times New Roman" w:hAnsi="Times New Roman" w:cs="Arial"/>
          <w:color w:val="000000"/>
          <w:szCs w:val="28"/>
        </w:rPr>
        <w:t>Việt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 xml:space="preserve"> Nam </w:t>
      </w:r>
      <w:proofErr w:type="spellStart"/>
      <w:r w:rsidR="00C4620F">
        <w:rPr>
          <w:rFonts w:ascii="Times New Roman" w:hAnsi="Times New Roman" w:cs="Arial"/>
          <w:color w:val="000000"/>
          <w:szCs w:val="28"/>
        </w:rPr>
        <w:t>hướng</w:t>
      </w:r>
      <w:proofErr w:type="spellEnd"/>
      <w:r w:rsidR="00C4620F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C4620F">
        <w:rPr>
          <w:rFonts w:ascii="Times New Roman" w:hAnsi="Times New Roman" w:cs="Arial"/>
          <w:color w:val="000000"/>
          <w:szCs w:val="28"/>
        </w:rPr>
        <w:t>dẫn</w:t>
      </w:r>
      <w:proofErr w:type="spellEnd"/>
      <w:r w:rsidR="00C4620F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C4620F">
        <w:rPr>
          <w:rFonts w:ascii="Times New Roman" w:hAnsi="Times New Roman" w:cs="Arial"/>
          <w:color w:val="000000"/>
          <w:szCs w:val="28"/>
        </w:rPr>
        <w:t>triển</w:t>
      </w:r>
      <w:proofErr w:type="spellEnd"/>
      <w:r w:rsidR="00C4620F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C4620F">
        <w:rPr>
          <w:rFonts w:ascii="Times New Roman" w:hAnsi="Times New Roman" w:cs="Arial"/>
          <w:color w:val="000000"/>
          <w:szCs w:val="28"/>
        </w:rPr>
        <w:t>khai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 w:rsidRPr="00136C77">
        <w:rPr>
          <w:rFonts w:ascii="Times New Roman" w:hAnsi="Times New Roman" w:cs="Arial"/>
          <w:color w:val="000000"/>
          <w:szCs w:val="28"/>
        </w:rPr>
        <w:t>như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6128F4" w:rsidRPr="00136C77">
        <w:rPr>
          <w:rFonts w:ascii="Times New Roman" w:hAnsi="Times New Roman" w:cs="Arial"/>
          <w:color w:val="000000"/>
          <w:szCs w:val="28"/>
        </w:rPr>
        <w:t>sau</w:t>
      </w:r>
      <w:proofErr w:type="spellEnd"/>
      <w:r w:rsidR="006128F4" w:rsidRPr="00136C77">
        <w:rPr>
          <w:rFonts w:ascii="Times New Roman" w:hAnsi="Times New Roman" w:cs="Arial"/>
          <w:color w:val="000000"/>
          <w:szCs w:val="28"/>
        </w:rPr>
        <w:t>:</w:t>
      </w:r>
    </w:p>
    <w:p w14:paraId="6174566E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2020,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diễn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ra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tiến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XIII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;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kỷ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90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(03/02/1930 – 03/02/2020); 130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tịch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Hồ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Minh (19/5/1890 – 19/5/2020); 75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</w:t>
      </w:r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ám</w:t>
      </w:r>
      <w:proofErr w:type="spellEnd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Quốc</w:t>
      </w:r>
      <w:proofErr w:type="spellEnd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khánh</w:t>
      </w:r>
      <w:proofErr w:type="spellEnd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Cộng</w:t>
      </w:r>
      <w:proofErr w:type="spellEnd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hòa</w:t>
      </w:r>
      <w:proofErr w:type="spellEnd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A17E28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nghĩa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(02/9/1945 – 02/9/2020); 45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giải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phóng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miền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thống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(30/4/1975 – 30/4/2020). 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thứ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XII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tịch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lựa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chọn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Nâng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cao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lượng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cơ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sở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”.</w:t>
      </w:r>
    </w:p>
    <w:p w14:paraId="47249DC4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Nhằm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sự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thống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Thương</w:t>
      </w:r>
      <w:proofErr w:type="spellEnd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="00CD0C79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hướng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một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số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vụ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trọng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tâm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2020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sau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:</w:t>
      </w:r>
    </w:p>
    <w:p w14:paraId="62C53FF1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1.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sâu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rộng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người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(CNVCLĐ)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vụ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số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20-NQ/TW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Ban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số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79-KL/TW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chỉ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doanh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bồi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dưỡng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lý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ngũ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cơ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sở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(CĐCS),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đặc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CĐCS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doanh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ngoài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.</w:t>
      </w:r>
    </w:p>
    <w:p w14:paraId="4432F54A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2.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thống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gắn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liền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lễ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lớn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: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kỷ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90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(03/02/1930 – 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lastRenderedPageBreak/>
        <w:t xml:space="preserve">03/02/2020)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cùng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Tý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2020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CNVCLĐ; 130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tịch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Hồ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Minh (19/5/1890 – 19/5/2020); 75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(19/8/1945 – 19/8/2020)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Quốc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khánh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</w:t>
      </w:r>
      <w:r w:rsidR="00D87FD0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ộng</w:t>
      </w:r>
      <w:proofErr w:type="spellEnd"/>
      <w:r w:rsidR="00D87FD0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D87FD0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hòa</w:t>
      </w:r>
      <w:proofErr w:type="spellEnd"/>
      <w:r w:rsidR="00D87FD0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D87FD0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D87FD0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nghĩa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(02/9/1945 – 02/9/2020); 45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giải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phóng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miền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thống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(30/4/1975 – 30/4/2020); 91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(28/7/1929 – 28/7/2020)…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phù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điều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từng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nhằm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ra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tỏa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lớn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CNVCLĐ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.</w:t>
      </w:r>
    </w:p>
    <w:p w14:paraId="71F8F192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3.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tiến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XIII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đó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kịp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tin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những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vấn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lý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tiễn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được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trọng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tâm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những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tiêu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hướng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lớn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huy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trò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CNVCLĐ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tham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đóng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góp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ý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kiến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thảo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XIII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thiệu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nạp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theo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Điều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lệ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xuất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sắc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ưu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tú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;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chú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trọng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thiệu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có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điều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tham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ủy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.</w:t>
      </w:r>
    </w:p>
    <w:p w14:paraId="76585822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4.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Tiếp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Chỉ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số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05-CT/TW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đẩy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học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theo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tưởng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Hồ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Minh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phù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điều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tiễn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Có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tiêu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cụ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thể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gắn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người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cuộc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vận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;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liêm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;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Mỗi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thầy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một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tấm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tự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học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;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Nâng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cao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tắc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ứng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y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tế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học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2020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tộc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hệ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thống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vững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theo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tưởng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Hồ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Minh”.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Coi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trọng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tiến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CNVCLĐ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tiêu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biểu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học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theo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dịp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kỷ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130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tịch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Hồ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Minh (19/5/1890 – 19/5/2020).</w:t>
      </w:r>
    </w:p>
    <w:p w14:paraId="363A1859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5.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2020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gắn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hưởng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ứng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An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vệ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hướng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đua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yêu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quốc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CNVCLĐ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lần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thứ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X.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CNVCLĐ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huy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thống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yêu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thần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đua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giỏi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phấn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đấu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chỉ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tiêu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XII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vụ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lastRenderedPageBreak/>
        <w:t>góp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phần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kế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hoạch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Ngành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Thương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góp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phần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tế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-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2020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.</w:t>
      </w:r>
    </w:p>
    <w:p w14:paraId="6DC4DBE1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6.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Tích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có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quyết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số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35-NQ/TW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22/10/2018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Chính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khóa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XII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bảo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vệ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tưởng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đấu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thù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khoa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học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đồng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ở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để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kịp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chuẩn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nắm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bắt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ánh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tâm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nguyện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vọng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người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ngũ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CĐCS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doanh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ngoài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nước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có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cố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ngũ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có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từ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tiếp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cơ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sở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trở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tiếp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tự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sự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cần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thiết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người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Chủ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tin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đấu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cấp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.</w:t>
      </w:r>
    </w:p>
    <w:p w14:paraId="343446DE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7.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cơ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người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dụng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nhiệm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vụ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giải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nâng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cao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học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vấn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kỹ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ý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kỷ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thích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ứng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điều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cảnh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cuộc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lần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thứ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tâm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đầu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biến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trọng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tâm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những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Bộ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luật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sửa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đổi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.</w:t>
      </w:r>
    </w:p>
    <w:p w14:paraId="548F7D80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8.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có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Chỉ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số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52-CT/TW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Ban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thư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Tăng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sự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lãnh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đạo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nâng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cao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sống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thần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chế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xuất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người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sử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dụng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lao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môi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trường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hóa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cơ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vị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doanh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Tổ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chức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hóa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nghệ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thể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thể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thao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ở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cơ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sở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Nâng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cao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chất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lượng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Cung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hóa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Nhà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hóa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tâm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hóa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Điểm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sinh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hóa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phục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vụ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, CNVCLĐ.</w:t>
      </w:r>
    </w:p>
    <w:p w14:paraId="1FCE82F3" w14:textId="77777777" w:rsidR="009B5F0D" w:rsidRPr="009B5F0D" w:rsidRDefault="009B5F0D" w:rsidP="009B5F0D">
      <w:pPr>
        <w:spacing w:before="120"/>
        <w:ind w:firstLine="720"/>
        <w:jc w:val="both"/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</w:pP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9.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Xây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dựng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kế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hoạch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đẩy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thông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2019 </w:t>
      </w:r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-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2023</w:t>
      </w:r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và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Thương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="004167D2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</w:t>
      </w:r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Nâng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cao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trình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hợp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cơ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quan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phong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trào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hoạt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cứu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triển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khai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thực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Đề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án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“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Việt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Nam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tuyên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truyền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vận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động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mạng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xã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hội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”,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trung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hướng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dẫn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CĐCS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tài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khoản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facebook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kết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nối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trang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facebook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của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ngành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địa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tương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với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đoàn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lastRenderedPageBreak/>
        <w:t>viên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CNVCLĐ.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Phát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hiện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lựa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chọn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nòng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cốt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bồi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dưỡng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vụ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lập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tài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khoản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,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tham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gia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các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nhóm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facebook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công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nhân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tại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doanh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 xml:space="preserve"> </w:t>
      </w:r>
      <w:proofErr w:type="spellStart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nghiệp</w:t>
      </w:r>
      <w:proofErr w:type="spellEnd"/>
      <w:r w:rsidRPr="009B5F0D">
        <w:rPr>
          <w:rFonts w:ascii="Times New Roman" w:eastAsia="Times New Roman" w:hAnsi="Times New Roman" w:cs="Arial"/>
          <w:color w:val="000000"/>
          <w:spacing w:val="4"/>
          <w:sz w:val="28"/>
          <w:szCs w:val="28"/>
        </w:rPr>
        <w:t>.</w:t>
      </w:r>
    </w:p>
    <w:p w14:paraId="508269E3" w14:textId="77777777" w:rsidR="009B5F0D" w:rsidRDefault="009B5F0D" w:rsidP="004167D2">
      <w:pPr>
        <w:pStyle w:val="BodyText"/>
        <w:ind w:firstLine="720"/>
        <w:jc w:val="both"/>
        <w:rPr>
          <w:rFonts w:ascii="Times New Roman" w:hAnsi="Times New Roman" w:cs="Arial"/>
          <w:color w:val="000000"/>
          <w:szCs w:val="28"/>
        </w:rPr>
      </w:pPr>
      <w:proofErr w:type="spellStart"/>
      <w:r w:rsidRPr="009B5F0D">
        <w:rPr>
          <w:rFonts w:ascii="Times New Roman" w:hAnsi="Times New Roman" w:cs="Arial"/>
          <w:color w:val="000000"/>
          <w:szCs w:val="28"/>
        </w:rPr>
        <w:t>Căn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cứ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vào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các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định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hướng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trên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,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bộ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máy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Tuyên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giáo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c</w:t>
      </w:r>
      <w:r w:rsidRPr="009B5F0D">
        <w:rPr>
          <w:rFonts w:ascii="Times New Roman" w:hAnsi="Times New Roman" w:cs="Arial"/>
          <w:color w:val="000000"/>
          <w:szCs w:val="28"/>
        </w:rPr>
        <w:t>ông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đoàn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các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cấp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cần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cụ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thể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hoá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thành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chương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trình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,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kế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hoạch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tác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tại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cấp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mình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;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định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kỳ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báo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cáo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về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đoàn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Thương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Việt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Nam</w:t>
      </w:r>
      <w:r w:rsidRPr="009B5F0D">
        <w:rPr>
          <w:rFonts w:ascii="Times New Roman" w:hAnsi="Times New Roman" w:cs="Arial"/>
          <w:color w:val="000000"/>
          <w:szCs w:val="28"/>
        </w:rPr>
        <w:t xml:space="preserve"> (qua Ban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Tuyên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giáo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),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đoàn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Công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Thương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="004167D2">
        <w:rPr>
          <w:rFonts w:ascii="Times New Roman" w:hAnsi="Times New Roman" w:cs="Arial"/>
          <w:color w:val="000000"/>
          <w:szCs w:val="28"/>
        </w:rPr>
        <w:t>Việt</w:t>
      </w:r>
      <w:proofErr w:type="spellEnd"/>
      <w:r w:rsidR="004167D2">
        <w:rPr>
          <w:rFonts w:ascii="Times New Roman" w:hAnsi="Times New Roman" w:cs="Arial"/>
          <w:color w:val="000000"/>
          <w:szCs w:val="28"/>
        </w:rPr>
        <w:t xml:space="preserve"> Nam</w:t>
      </w:r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sẽ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theo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dõi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kết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quả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,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làm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căn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cứ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để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đánh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giá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,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chấm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điểm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thi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đua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cuối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 xml:space="preserve"> </w:t>
      </w:r>
      <w:proofErr w:type="spellStart"/>
      <w:r w:rsidRPr="009B5F0D">
        <w:rPr>
          <w:rFonts w:ascii="Times New Roman" w:hAnsi="Times New Roman" w:cs="Arial"/>
          <w:color w:val="000000"/>
          <w:szCs w:val="28"/>
        </w:rPr>
        <w:t>năm</w:t>
      </w:r>
      <w:proofErr w:type="spellEnd"/>
      <w:r w:rsidRPr="009B5F0D">
        <w:rPr>
          <w:rFonts w:ascii="Times New Roman" w:hAnsi="Times New Roman" w:cs="Arial"/>
          <w:color w:val="000000"/>
          <w:szCs w:val="28"/>
        </w:rPr>
        <w:t>.</w:t>
      </w:r>
    </w:p>
    <w:p w14:paraId="3624F97D" w14:textId="77777777" w:rsidR="0018226D" w:rsidRDefault="0018226D" w:rsidP="00AD3CED">
      <w:pPr>
        <w:jc w:val="both"/>
      </w:pPr>
    </w:p>
    <w:tbl>
      <w:tblPr>
        <w:tblW w:w="9473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  <w:gridCol w:w="9"/>
      </w:tblGrid>
      <w:tr w:rsidR="0018226D" w:rsidRPr="008B753D" w14:paraId="4330DE22" w14:textId="77777777" w:rsidTr="008019A5">
        <w:trPr>
          <w:gridAfter w:val="1"/>
          <w:wAfter w:w="9" w:type="dxa"/>
        </w:trPr>
        <w:tc>
          <w:tcPr>
            <w:tcW w:w="5070" w:type="dxa"/>
          </w:tcPr>
          <w:p w14:paraId="438409F3" w14:textId="77777777" w:rsidR="0018226D" w:rsidRPr="00F45DB2" w:rsidRDefault="0018226D" w:rsidP="008019A5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B7E8B71" w14:textId="77777777" w:rsidR="0018226D" w:rsidRDefault="0018226D" w:rsidP="008019A5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0B83191" w14:textId="77777777" w:rsidR="005E5025" w:rsidRPr="008B753D" w:rsidRDefault="005E5025" w:rsidP="005E5025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53D">
              <w:rPr>
                <w:rFonts w:ascii="Times New Roman" w:hAnsi="Times New Roman" w:cs="Times New Roman"/>
              </w:rPr>
              <w:t>Lãnh</w:t>
            </w:r>
            <w:proofErr w:type="spellEnd"/>
            <w:r w:rsidRPr="008B7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53D">
              <w:rPr>
                <w:rFonts w:ascii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11334F">
              <w:rPr>
                <w:rFonts w:ascii="Times New Roman" w:hAnsi="Times New Roman" w:cs="Times New Roman"/>
              </w:rPr>
              <w:t>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</w:t>
            </w:r>
            <w:r w:rsidRPr="008B753D">
              <w:rPr>
                <w:rFonts w:ascii="Times New Roman" w:hAnsi="Times New Roman" w:cs="Times New Roman"/>
              </w:rPr>
              <w:t xml:space="preserve"> CĐCTVN;</w:t>
            </w:r>
          </w:p>
          <w:p w14:paraId="35522E0A" w14:textId="77777777" w:rsidR="0018226D" w:rsidRDefault="0018226D" w:rsidP="008019A5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53D">
              <w:rPr>
                <w:rFonts w:ascii="Times New Roman" w:hAnsi="Times New Roman" w:cs="Times New Roman"/>
              </w:rPr>
              <w:t>Lư</w:t>
            </w:r>
            <w:r w:rsidRPr="008B753D">
              <w:rPr>
                <w:rFonts w:ascii="Times New Roman" w:hAnsi="Times New Roman" w:cs="Times New Roman"/>
              </w:rPr>
              <w:softHyphen/>
              <w:t>u</w:t>
            </w:r>
            <w:proofErr w:type="spellEnd"/>
            <w:r w:rsidRPr="008B753D">
              <w:rPr>
                <w:rFonts w:ascii="Times New Roman" w:hAnsi="Times New Roman" w:cs="Times New Roman"/>
              </w:rPr>
              <w:t>: TG, VP.</w:t>
            </w:r>
            <w:r w:rsidRPr="008B753D">
              <w:rPr>
                <w:rFonts w:ascii="Times New Roman" w:hAnsi="Times New Roman" w:cs="Times New Roman"/>
              </w:rPr>
              <w:tab/>
            </w:r>
          </w:p>
          <w:p w14:paraId="2CBD0F79" w14:textId="77777777" w:rsidR="0018226D" w:rsidRPr="008B753D" w:rsidRDefault="0018226D" w:rsidP="008019A5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6C077221" w14:textId="77777777" w:rsidR="0018226D" w:rsidRPr="008B753D" w:rsidRDefault="0018226D" w:rsidP="008019A5">
            <w:pPr>
              <w:spacing w:after="0" w:line="240" w:lineRule="exact"/>
              <w:ind w:left="5760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394" w:type="dxa"/>
          </w:tcPr>
          <w:p w14:paraId="74B24406" w14:textId="77777777" w:rsidR="0018226D" w:rsidRPr="0059447F" w:rsidRDefault="0018226D" w:rsidP="0080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9447F">
              <w:rPr>
                <w:rFonts w:ascii="Times New Roman" w:hAnsi="Times New Roman" w:cs="Times New Roman"/>
                <w:b/>
                <w:sz w:val="26"/>
                <w:szCs w:val="28"/>
              </w:rPr>
              <w:t>TM. BAN THƯỜNG VỤ</w:t>
            </w:r>
          </w:p>
          <w:p w14:paraId="75E88F4A" w14:textId="77777777" w:rsidR="0018226D" w:rsidRPr="0059447F" w:rsidRDefault="00A15D50" w:rsidP="0080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PHÓ </w:t>
            </w:r>
            <w:r w:rsidR="0018226D" w:rsidRPr="0059447F">
              <w:rPr>
                <w:rFonts w:ascii="Times New Roman" w:hAnsi="Times New Roman" w:cs="Times New Roman"/>
                <w:b/>
                <w:sz w:val="26"/>
                <w:szCs w:val="28"/>
              </w:rPr>
              <w:t>CHỦ TỊCH</w:t>
            </w:r>
          </w:p>
          <w:p w14:paraId="75CE067C" w14:textId="77777777" w:rsidR="0018226D" w:rsidRDefault="0018226D" w:rsidP="00801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DBC5F1" w14:textId="2E3321FA" w:rsidR="0018226D" w:rsidRPr="00B46836" w:rsidRDefault="00B46836" w:rsidP="008019A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46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proofErr w:type="spellStart"/>
            <w:r w:rsidRPr="00B46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Đã</w:t>
            </w:r>
            <w:proofErr w:type="spellEnd"/>
            <w:r w:rsidRPr="00B46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6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ký</w:t>
            </w:r>
            <w:proofErr w:type="spellEnd"/>
            <w:r w:rsidRPr="00B46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14:paraId="3945BB57" w14:textId="77777777" w:rsidR="0018226D" w:rsidRPr="008B753D" w:rsidRDefault="0018226D" w:rsidP="00801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26D" w14:paraId="19014776" w14:textId="77777777" w:rsidTr="008019A5">
        <w:tc>
          <w:tcPr>
            <w:tcW w:w="5070" w:type="dxa"/>
          </w:tcPr>
          <w:p w14:paraId="44C69CE9" w14:textId="77777777" w:rsidR="0018226D" w:rsidRDefault="0018226D" w:rsidP="008019A5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3" w:type="dxa"/>
            <w:gridSpan w:val="2"/>
          </w:tcPr>
          <w:p w14:paraId="127E7954" w14:textId="77777777" w:rsidR="0018226D" w:rsidRDefault="00A15D50" w:rsidP="00801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Sơn</w:t>
            </w:r>
            <w:proofErr w:type="spellEnd"/>
          </w:p>
        </w:tc>
      </w:tr>
    </w:tbl>
    <w:p w14:paraId="611F3954" w14:textId="77777777" w:rsidR="00F165C1" w:rsidRDefault="00F165C1" w:rsidP="00AD3CED">
      <w:pPr>
        <w:jc w:val="both"/>
      </w:pPr>
      <w:bookmarkStart w:id="0" w:name="_GoBack"/>
      <w:bookmarkEnd w:id="0"/>
    </w:p>
    <w:sectPr w:rsidR="00F165C1" w:rsidSect="00C4620F">
      <w:pgSz w:w="11907" w:h="16840" w:code="9"/>
      <w:pgMar w:top="1134" w:right="1134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552"/>
    <w:rsid w:val="00106259"/>
    <w:rsid w:val="00136C77"/>
    <w:rsid w:val="00164909"/>
    <w:rsid w:val="0018226D"/>
    <w:rsid w:val="00245F7E"/>
    <w:rsid w:val="002831E6"/>
    <w:rsid w:val="00284A14"/>
    <w:rsid w:val="002D136F"/>
    <w:rsid w:val="004167D2"/>
    <w:rsid w:val="0044091F"/>
    <w:rsid w:val="00566089"/>
    <w:rsid w:val="00590F79"/>
    <w:rsid w:val="005E5025"/>
    <w:rsid w:val="006128F4"/>
    <w:rsid w:val="006436B9"/>
    <w:rsid w:val="006C6588"/>
    <w:rsid w:val="006D3B7C"/>
    <w:rsid w:val="00702D45"/>
    <w:rsid w:val="007832BF"/>
    <w:rsid w:val="007B3D4F"/>
    <w:rsid w:val="00883556"/>
    <w:rsid w:val="00885099"/>
    <w:rsid w:val="009437AF"/>
    <w:rsid w:val="009B5F0D"/>
    <w:rsid w:val="00A15D50"/>
    <w:rsid w:val="00A17E28"/>
    <w:rsid w:val="00AB6552"/>
    <w:rsid w:val="00AD3CED"/>
    <w:rsid w:val="00B46836"/>
    <w:rsid w:val="00B570A3"/>
    <w:rsid w:val="00B776DD"/>
    <w:rsid w:val="00C44A35"/>
    <w:rsid w:val="00C4620F"/>
    <w:rsid w:val="00CC1FBE"/>
    <w:rsid w:val="00CD0C79"/>
    <w:rsid w:val="00D377B0"/>
    <w:rsid w:val="00D87FD0"/>
    <w:rsid w:val="00DE2D23"/>
    <w:rsid w:val="00F165C1"/>
    <w:rsid w:val="00F45FD5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8D5695"/>
  <w15:docId w15:val="{704F2B61-9D7B-4BF8-966F-18C200D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52"/>
    <w:pPr>
      <w:ind w:left="720"/>
      <w:contextualSpacing/>
    </w:pPr>
  </w:style>
  <w:style w:type="table" w:styleId="TableGrid">
    <w:name w:val="Table Grid"/>
    <w:basedOn w:val="TableNormal"/>
    <w:rsid w:val="00AB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DE2D23"/>
    <w:pPr>
      <w:spacing w:after="0" w:line="240" w:lineRule="auto"/>
      <w:jc w:val="center"/>
    </w:pPr>
    <w:rPr>
      <w:rFonts w:ascii=".VnTimeH" w:eastAsia="Times New Roman" w:hAnsi=".VnTimeH" w:cs="Times New Roman"/>
      <w:spacing w:val="4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2D23"/>
    <w:rPr>
      <w:rFonts w:ascii=".VnTimeH" w:eastAsia="Times New Roman" w:hAnsi=".VnTimeH" w:cs="Times New Roman"/>
      <w:spacing w:val="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admin</cp:lastModifiedBy>
  <cp:revision>15</cp:revision>
  <cp:lastPrinted>2019-11-11T07:05:00Z</cp:lastPrinted>
  <dcterms:created xsi:type="dcterms:W3CDTF">2020-01-14T02:39:00Z</dcterms:created>
  <dcterms:modified xsi:type="dcterms:W3CDTF">2020-02-06T07:53:00Z</dcterms:modified>
</cp:coreProperties>
</file>