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4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1E0"/>
      </w:tblPr>
      <w:tblGrid>
        <w:gridCol w:w="4775"/>
        <w:gridCol w:w="4705"/>
      </w:tblGrid>
      <w:tr w:rsidR="00DB42C2" w:rsidRPr="00B64733" w:rsidTr="00DB42C2">
        <w:trPr>
          <w:jc w:val="center"/>
        </w:trPr>
        <w:tc>
          <w:tcPr>
            <w:tcW w:w="4775" w:type="dxa"/>
          </w:tcPr>
          <w:p w:rsidR="00DB42C2" w:rsidRPr="00B64733" w:rsidRDefault="00DB42C2" w:rsidP="007332E7">
            <w:pPr>
              <w:jc w:val="center"/>
              <w:rPr>
                <w:spacing w:val="-20"/>
              </w:rPr>
            </w:pPr>
            <w:r w:rsidRPr="00B64733">
              <w:rPr>
                <w:spacing w:val="-20"/>
              </w:rPr>
              <w:t>TỔNG LIÊN ĐOÀN LAO ĐỘNG VIỆT NAM</w:t>
            </w:r>
          </w:p>
        </w:tc>
        <w:tc>
          <w:tcPr>
            <w:tcW w:w="4705" w:type="dxa"/>
          </w:tcPr>
          <w:p w:rsidR="00DB42C2" w:rsidRPr="00B64733" w:rsidRDefault="00DB42C2" w:rsidP="007332E7">
            <w:pPr>
              <w:jc w:val="center"/>
              <w:rPr>
                <w:b/>
                <w:spacing w:val="-20"/>
              </w:rPr>
            </w:pPr>
            <w:r w:rsidRPr="00B64733">
              <w:rPr>
                <w:b/>
                <w:spacing w:val="-20"/>
              </w:rPr>
              <w:t>CỘNG HÒA XÃ HỘI CHỦ NGHĨA VIỆT NAM</w:t>
            </w:r>
          </w:p>
        </w:tc>
      </w:tr>
      <w:tr w:rsidR="00DB42C2" w:rsidRPr="007E1852" w:rsidTr="00DB42C2">
        <w:trPr>
          <w:jc w:val="center"/>
        </w:trPr>
        <w:tc>
          <w:tcPr>
            <w:tcW w:w="4775" w:type="dxa"/>
          </w:tcPr>
          <w:p w:rsidR="00DB42C2" w:rsidRPr="00B64733" w:rsidRDefault="00DB42C2" w:rsidP="00DB42C2">
            <w:pPr>
              <w:jc w:val="center"/>
              <w:rPr>
                <w:b/>
                <w:spacing w:val="-20"/>
              </w:rPr>
            </w:pPr>
            <w:r w:rsidRPr="00B64733">
              <w:rPr>
                <w:b/>
                <w:spacing w:val="-20"/>
              </w:rPr>
              <w:t>CÔNG ĐOÀN CÔNG THƯƠNG VIỆT NAM</w:t>
            </w:r>
          </w:p>
        </w:tc>
        <w:tc>
          <w:tcPr>
            <w:tcW w:w="4705" w:type="dxa"/>
            <w:vAlign w:val="center"/>
          </w:tcPr>
          <w:p w:rsidR="00DB42C2" w:rsidRPr="00B64733" w:rsidRDefault="00E64CAB" w:rsidP="00B64733">
            <w:pPr>
              <w:jc w:val="center"/>
              <w:rPr>
                <w:b/>
                <w:sz w:val="28"/>
                <w:szCs w:val="28"/>
              </w:rPr>
            </w:pPr>
            <w:r w:rsidRPr="00E64CAB">
              <w:rPr>
                <w:noProof/>
                <w:sz w:val="28"/>
                <w:szCs w:val="28"/>
              </w:rPr>
              <w:pict>
                <v:line id="_x0000_s1027" style="position:absolute;left:0;text-align:left;flip:y;z-index:251657216;mso-position-horizontal-relative:text;mso-position-vertical-relative:text" from="38pt,21.35pt" to="195.7pt,21.35pt"/>
              </w:pict>
            </w:r>
            <w:r w:rsidR="00DB42C2" w:rsidRPr="00B64733">
              <w:rPr>
                <w:b/>
                <w:sz w:val="28"/>
                <w:szCs w:val="28"/>
              </w:rPr>
              <w:t xml:space="preserve">Độc lập </w:t>
            </w:r>
            <w:r w:rsidR="00B64733">
              <w:rPr>
                <w:b/>
                <w:sz w:val="28"/>
                <w:szCs w:val="28"/>
              </w:rPr>
              <w:t>-</w:t>
            </w:r>
            <w:r w:rsidR="00DB42C2" w:rsidRPr="00B64733">
              <w:rPr>
                <w:b/>
                <w:sz w:val="28"/>
                <w:szCs w:val="28"/>
              </w:rPr>
              <w:t xml:space="preserve"> Tự do </w:t>
            </w:r>
            <w:r w:rsidR="00B64733">
              <w:rPr>
                <w:b/>
                <w:sz w:val="28"/>
                <w:szCs w:val="28"/>
              </w:rPr>
              <w:t>-</w:t>
            </w:r>
            <w:r w:rsidR="00DB42C2" w:rsidRPr="00B64733">
              <w:rPr>
                <w:b/>
                <w:sz w:val="28"/>
                <w:szCs w:val="28"/>
              </w:rPr>
              <w:t xml:space="preserve"> Hạnh phúc</w:t>
            </w:r>
          </w:p>
        </w:tc>
      </w:tr>
      <w:tr w:rsidR="00DB42C2" w:rsidRPr="007E1852" w:rsidTr="00DB42C2">
        <w:trPr>
          <w:trHeight w:val="80"/>
          <w:jc w:val="center"/>
        </w:trPr>
        <w:tc>
          <w:tcPr>
            <w:tcW w:w="4775" w:type="dxa"/>
          </w:tcPr>
          <w:p w:rsidR="00DB42C2" w:rsidRPr="007E1852" w:rsidRDefault="00DB42C2" w:rsidP="007332E7">
            <w:pPr>
              <w:jc w:val="center"/>
              <w:rPr>
                <w:b/>
                <w:sz w:val="10"/>
                <w:szCs w:val="10"/>
              </w:rPr>
            </w:pPr>
          </w:p>
        </w:tc>
        <w:tc>
          <w:tcPr>
            <w:tcW w:w="4705" w:type="dxa"/>
          </w:tcPr>
          <w:p w:rsidR="00DB42C2" w:rsidRPr="007E1852" w:rsidRDefault="00DB42C2" w:rsidP="007332E7">
            <w:pPr>
              <w:rPr>
                <w:b/>
                <w:sz w:val="10"/>
                <w:szCs w:val="10"/>
              </w:rPr>
            </w:pPr>
          </w:p>
        </w:tc>
      </w:tr>
      <w:tr w:rsidR="00DB42C2" w:rsidRPr="00B64733" w:rsidTr="00DB42C2">
        <w:trPr>
          <w:jc w:val="center"/>
        </w:trPr>
        <w:tc>
          <w:tcPr>
            <w:tcW w:w="4775" w:type="dxa"/>
          </w:tcPr>
          <w:p w:rsidR="00DB42C2" w:rsidRPr="00B64733" w:rsidRDefault="00E64CAB" w:rsidP="0064659D">
            <w:pPr>
              <w:spacing w:before="120" w:after="120"/>
              <w:jc w:val="center"/>
              <w:rPr>
                <w:noProof/>
                <w:sz w:val="28"/>
                <w:szCs w:val="28"/>
              </w:rPr>
            </w:pPr>
            <w:r>
              <w:rPr>
                <w:noProof/>
                <w:sz w:val="28"/>
                <w:szCs w:val="28"/>
              </w:rPr>
              <w:pict>
                <v:line id="_x0000_s1026" style="position:absolute;left:0;text-align:left;z-index:251658240;mso-position-horizontal-relative:text;mso-position-vertical-relative:text" from="42.75pt,.65pt" to="200.45pt,.65pt"/>
              </w:pict>
            </w:r>
            <w:r w:rsidR="00DB42C2" w:rsidRPr="00B64733">
              <w:rPr>
                <w:noProof/>
                <w:sz w:val="28"/>
                <w:szCs w:val="28"/>
              </w:rPr>
              <w:t xml:space="preserve">Số:    </w:t>
            </w:r>
            <w:r w:rsidR="00914011">
              <w:rPr>
                <w:noProof/>
                <w:sz w:val="28"/>
                <w:szCs w:val="28"/>
              </w:rPr>
              <w:t xml:space="preserve">32  </w:t>
            </w:r>
            <w:r w:rsidR="00DB42C2" w:rsidRPr="00B64733">
              <w:rPr>
                <w:noProof/>
                <w:sz w:val="28"/>
                <w:szCs w:val="28"/>
              </w:rPr>
              <w:t xml:space="preserve">  /HD-CĐCT</w:t>
            </w:r>
          </w:p>
        </w:tc>
        <w:tc>
          <w:tcPr>
            <w:tcW w:w="4705" w:type="dxa"/>
          </w:tcPr>
          <w:p w:rsidR="00DB42C2" w:rsidRPr="00B64733" w:rsidRDefault="00914011" w:rsidP="00CE05B3">
            <w:pPr>
              <w:spacing w:before="120"/>
              <w:jc w:val="center"/>
              <w:rPr>
                <w:i/>
                <w:sz w:val="28"/>
                <w:szCs w:val="28"/>
              </w:rPr>
            </w:pPr>
            <w:r>
              <w:rPr>
                <w:i/>
                <w:sz w:val="28"/>
                <w:szCs w:val="28"/>
              </w:rPr>
              <w:t>Hà Nội, ngày 24</w:t>
            </w:r>
            <w:r w:rsidR="00DB42C2" w:rsidRPr="00B64733">
              <w:rPr>
                <w:i/>
                <w:sz w:val="28"/>
                <w:szCs w:val="28"/>
              </w:rPr>
              <w:t xml:space="preserve"> tháng </w:t>
            </w:r>
            <w:r w:rsidR="00CE05B3">
              <w:rPr>
                <w:i/>
                <w:sz w:val="28"/>
                <w:szCs w:val="28"/>
              </w:rPr>
              <w:t>01</w:t>
            </w:r>
            <w:r w:rsidR="00DB42C2" w:rsidRPr="00B64733">
              <w:rPr>
                <w:i/>
                <w:sz w:val="28"/>
                <w:szCs w:val="28"/>
              </w:rPr>
              <w:t xml:space="preserve"> năm 201</w:t>
            </w:r>
            <w:r w:rsidR="00D320C6" w:rsidRPr="00B64733">
              <w:rPr>
                <w:i/>
                <w:sz w:val="28"/>
                <w:szCs w:val="28"/>
              </w:rPr>
              <w:t>4</w:t>
            </w:r>
          </w:p>
        </w:tc>
      </w:tr>
    </w:tbl>
    <w:p w:rsidR="00E67BC8" w:rsidRDefault="00E67BC8" w:rsidP="00DB42C2">
      <w:pPr>
        <w:jc w:val="center"/>
        <w:rPr>
          <w:sz w:val="28"/>
          <w:szCs w:val="28"/>
        </w:rPr>
      </w:pPr>
    </w:p>
    <w:p w:rsidR="00DB42C2" w:rsidRPr="00D320C6" w:rsidRDefault="00DB42C2" w:rsidP="00DB42C2">
      <w:pPr>
        <w:jc w:val="center"/>
        <w:rPr>
          <w:b/>
          <w:sz w:val="32"/>
          <w:szCs w:val="32"/>
        </w:rPr>
      </w:pPr>
      <w:r w:rsidRPr="00D320C6">
        <w:rPr>
          <w:b/>
          <w:sz w:val="32"/>
          <w:szCs w:val="32"/>
        </w:rPr>
        <w:t>HƯỚNG DẪN</w:t>
      </w:r>
    </w:p>
    <w:p w:rsidR="00DB42C2" w:rsidRDefault="00DB42C2" w:rsidP="00AD42A2">
      <w:pPr>
        <w:jc w:val="center"/>
        <w:rPr>
          <w:b/>
          <w:sz w:val="28"/>
          <w:szCs w:val="28"/>
        </w:rPr>
      </w:pPr>
      <w:r w:rsidRPr="00DB42C2">
        <w:rPr>
          <w:b/>
          <w:sz w:val="28"/>
          <w:szCs w:val="28"/>
        </w:rPr>
        <w:t>Việc học tập chuyên đề năm 2014 “Học tập và làm theo tấm gương đạo đức Hồ Chí Minh về nêu cao trách nhiệm, ch</w:t>
      </w:r>
      <w:r>
        <w:rPr>
          <w:b/>
          <w:sz w:val="28"/>
          <w:szCs w:val="28"/>
        </w:rPr>
        <w:t>ố</w:t>
      </w:r>
      <w:r w:rsidRPr="00DB42C2">
        <w:rPr>
          <w:b/>
          <w:sz w:val="28"/>
          <w:szCs w:val="28"/>
        </w:rPr>
        <w:t>ng chủ nghĩa cá nhân, nói đi đôi với làm” trong cán bộ, đoàn viên, công nhân, viên chức, lao động</w:t>
      </w:r>
    </w:p>
    <w:p w:rsidR="00DB42C2" w:rsidRDefault="00DB42C2" w:rsidP="00AD42A2">
      <w:pPr>
        <w:jc w:val="center"/>
        <w:rPr>
          <w:sz w:val="28"/>
          <w:szCs w:val="28"/>
        </w:rPr>
      </w:pPr>
    </w:p>
    <w:p w:rsidR="00DB42C2" w:rsidRDefault="00DB42C2" w:rsidP="00C37EC4">
      <w:pPr>
        <w:spacing w:before="120"/>
        <w:ind w:firstLine="720"/>
        <w:jc w:val="both"/>
        <w:rPr>
          <w:sz w:val="28"/>
          <w:szCs w:val="28"/>
        </w:rPr>
      </w:pPr>
      <w:r>
        <w:rPr>
          <w:sz w:val="28"/>
          <w:szCs w:val="28"/>
        </w:rPr>
        <w:t xml:space="preserve">Thực hiện Hướng dẫn số 32/HD-TLĐ </w:t>
      </w:r>
      <w:r w:rsidR="003A7870">
        <w:rPr>
          <w:sz w:val="28"/>
          <w:szCs w:val="28"/>
        </w:rPr>
        <w:t xml:space="preserve">ngày 10/01/2014 </w:t>
      </w:r>
      <w:r>
        <w:rPr>
          <w:sz w:val="28"/>
          <w:szCs w:val="28"/>
        </w:rPr>
        <w:t xml:space="preserve">của Tổng liên đoàn Lao động Việt Nam về việc học tập chuyên đề năm 2014 </w:t>
      </w:r>
      <w:r w:rsidRPr="00DB42C2">
        <w:rPr>
          <w:sz w:val="28"/>
          <w:szCs w:val="28"/>
        </w:rPr>
        <w:t>“Học tập và làm theo tấm gương đạo đức Hồ Chí Minh về nêu cao trách nhiệm, ch</w:t>
      </w:r>
      <w:r>
        <w:rPr>
          <w:sz w:val="28"/>
          <w:szCs w:val="28"/>
        </w:rPr>
        <w:t>ố</w:t>
      </w:r>
      <w:r w:rsidRPr="00DB42C2">
        <w:rPr>
          <w:sz w:val="28"/>
          <w:szCs w:val="28"/>
        </w:rPr>
        <w:t>ng chủ nghĩa cá nhân, nói đi đôi với làm”</w:t>
      </w:r>
      <w:r w:rsidR="009E2F02">
        <w:rPr>
          <w:sz w:val="28"/>
          <w:szCs w:val="28"/>
        </w:rPr>
        <w:t xml:space="preserve"> </w:t>
      </w:r>
      <w:r w:rsidR="009E2F02" w:rsidRPr="009E2F02">
        <w:rPr>
          <w:sz w:val="28"/>
          <w:szCs w:val="28"/>
        </w:rPr>
        <w:t>trong cán bộ, đoàn viên, công nhân, viên chức, lao động</w:t>
      </w:r>
      <w:r>
        <w:rPr>
          <w:sz w:val="28"/>
          <w:szCs w:val="28"/>
        </w:rPr>
        <w:t xml:space="preserve">, Công đoàn Công Thương hướng dẫn việc tổ chức thực hiện </w:t>
      </w:r>
      <w:r w:rsidR="00C37EC4">
        <w:rPr>
          <w:sz w:val="28"/>
          <w:szCs w:val="28"/>
        </w:rPr>
        <w:t xml:space="preserve">trong các cấp công đoàn trực thuộc </w:t>
      </w:r>
      <w:r>
        <w:rPr>
          <w:sz w:val="28"/>
          <w:szCs w:val="28"/>
        </w:rPr>
        <w:t>như sau:</w:t>
      </w:r>
    </w:p>
    <w:p w:rsidR="00DB42C2" w:rsidRPr="00D320C6" w:rsidRDefault="00DB42C2" w:rsidP="00C37EC4">
      <w:pPr>
        <w:spacing w:before="120"/>
        <w:ind w:firstLine="720"/>
        <w:jc w:val="both"/>
        <w:rPr>
          <w:b/>
          <w:sz w:val="28"/>
          <w:szCs w:val="28"/>
        </w:rPr>
      </w:pPr>
      <w:r w:rsidRPr="00D320C6">
        <w:rPr>
          <w:b/>
          <w:sz w:val="28"/>
          <w:szCs w:val="28"/>
        </w:rPr>
        <w:t>I. MỤC ĐÍCH, YÊU CẦU</w:t>
      </w:r>
    </w:p>
    <w:p w:rsidR="00DB42C2" w:rsidRDefault="00DB42C2" w:rsidP="00616B2E">
      <w:pPr>
        <w:ind w:firstLine="720"/>
        <w:jc w:val="both"/>
        <w:rPr>
          <w:sz w:val="28"/>
          <w:szCs w:val="28"/>
        </w:rPr>
      </w:pPr>
      <w:r>
        <w:rPr>
          <w:sz w:val="28"/>
          <w:szCs w:val="28"/>
        </w:rPr>
        <w:t>- Tiếp tục nâng cao nhận thức và tổ chức thực hiện làm theo tư tưởng, tấm gương đạo đức, phong cách của Bác Hồ trong cán bộ, đoàn viên, CNVCLĐ gắn với thực hiện chủ để xuyên suốt nhiệm k</w:t>
      </w:r>
      <w:r w:rsidR="00267592">
        <w:rPr>
          <w:sz w:val="28"/>
          <w:szCs w:val="28"/>
        </w:rPr>
        <w:t>ỳ Đại hội XI Công đoàn Việt Nam và Đại hội II Công đoàn Công Thương Việt Nam: “</w:t>
      </w:r>
      <w:r w:rsidR="00267592" w:rsidRPr="00C37EC4">
        <w:rPr>
          <w:i/>
          <w:sz w:val="28"/>
          <w:szCs w:val="28"/>
        </w:rPr>
        <w:t>Suốt đời phấn đấu cần, kiệm, liêm, chính, chí công vô tư, làm người công bộc tận tụy, trung thành của nhân dân, đời tư trong sáng, cuộc sống riêng giản dị</w:t>
      </w:r>
      <w:r w:rsidR="00267592">
        <w:rPr>
          <w:sz w:val="28"/>
          <w:szCs w:val="28"/>
        </w:rPr>
        <w:t>”.</w:t>
      </w:r>
    </w:p>
    <w:p w:rsidR="00267592" w:rsidRDefault="00267592" w:rsidP="00C37EC4">
      <w:pPr>
        <w:spacing w:before="120"/>
        <w:ind w:firstLine="720"/>
        <w:jc w:val="both"/>
        <w:rPr>
          <w:sz w:val="28"/>
          <w:szCs w:val="28"/>
        </w:rPr>
      </w:pPr>
      <w:r>
        <w:rPr>
          <w:sz w:val="28"/>
          <w:szCs w:val="28"/>
        </w:rPr>
        <w:t xml:space="preserve">- Các cấp </w:t>
      </w:r>
      <w:r w:rsidR="00C37EC4">
        <w:rPr>
          <w:sz w:val="28"/>
          <w:szCs w:val="28"/>
        </w:rPr>
        <w:t>c</w:t>
      </w:r>
      <w:r>
        <w:rPr>
          <w:sz w:val="28"/>
          <w:szCs w:val="28"/>
        </w:rPr>
        <w:t>ông đoàn cần đư</w:t>
      </w:r>
      <w:r w:rsidR="009E2F02">
        <w:rPr>
          <w:sz w:val="28"/>
          <w:szCs w:val="28"/>
        </w:rPr>
        <w:t>a</w:t>
      </w:r>
      <w:r>
        <w:rPr>
          <w:sz w:val="28"/>
          <w:szCs w:val="28"/>
        </w:rPr>
        <w:t xml:space="preserve"> nội dung học tập và làm theo tấm gương đạo đức của Bác Hồ trở thành nền nếp, gắn với thực hiện Nghị quyết Trung ương 4, khóa XI về xây dựng Đảng v</w:t>
      </w:r>
      <w:r w:rsidR="00C37EC4">
        <w:rPr>
          <w:sz w:val="28"/>
          <w:szCs w:val="28"/>
        </w:rPr>
        <w:t>ới</w:t>
      </w:r>
      <w:r>
        <w:rPr>
          <w:sz w:val="28"/>
          <w:szCs w:val="28"/>
        </w:rPr>
        <w:t xml:space="preserve"> thực hiệ</w:t>
      </w:r>
      <w:r w:rsidR="0031110C">
        <w:rPr>
          <w:sz w:val="28"/>
          <w:szCs w:val="28"/>
        </w:rPr>
        <w:t>n nhiệm vụ chính trị của Ngành</w:t>
      </w:r>
      <w:r>
        <w:rPr>
          <w:sz w:val="28"/>
          <w:szCs w:val="28"/>
        </w:rPr>
        <w:t>, cơ quan, đơn vị</w:t>
      </w:r>
      <w:r w:rsidR="00C37EC4">
        <w:rPr>
          <w:sz w:val="28"/>
          <w:szCs w:val="28"/>
        </w:rPr>
        <w:t>, doanh nghiệp</w:t>
      </w:r>
      <w:r>
        <w:rPr>
          <w:sz w:val="28"/>
          <w:szCs w:val="28"/>
        </w:rPr>
        <w:t xml:space="preserve"> và </w:t>
      </w:r>
      <w:r w:rsidR="00C37EC4">
        <w:rPr>
          <w:sz w:val="28"/>
          <w:szCs w:val="28"/>
        </w:rPr>
        <w:t xml:space="preserve">của </w:t>
      </w:r>
      <w:r>
        <w:rPr>
          <w:sz w:val="28"/>
          <w:szCs w:val="28"/>
        </w:rPr>
        <w:t>mỗi cán bộ, đoàn viên, CNVCLĐ.</w:t>
      </w:r>
    </w:p>
    <w:p w:rsidR="00267592" w:rsidRDefault="00267592" w:rsidP="00C37EC4">
      <w:pPr>
        <w:spacing w:before="120"/>
        <w:ind w:firstLine="720"/>
        <w:jc w:val="both"/>
        <w:rPr>
          <w:sz w:val="28"/>
          <w:szCs w:val="28"/>
        </w:rPr>
      </w:pPr>
      <w:r>
        <w:rPr>
          <w:sz w:val="28"/>
          <w:szCs w:val="28"/>
        </w:rPr>
        <w:t xml:space="preserve">- Đẩy mạnh tuyên truyền trong CNVCLĐ về việc phát hiện, biểu dương những </w:t>
      </w:r>
      <w:r w:rsidR="00E710D9">
        <w:rPr>
          <w:sz w:val="28"/>
          <w:szCs w:val="28"/>
        </w:rPr>
        <w:t xml:space="preserve">gương </w:t>
      </w:r>
      <w:r>
        <w:rPr>
          <w:sz w:val="28"/>
          <w:szCs w:val="28"/>
        </w:rPr>
        <w:t>điển hình về học tập và làm theo tấm gương đạo đức Hồ C</w:t>
      </w:r>
      <w:r w:rsidR="00D320C6">
        <w:rPr>
          <w:sz w:val="28"/>
          <w:szCs w:val="28"/>
        </w:rPr>
        <w:t>h</w:t>
      </w:r>
      <w:r>
        <w:rPr>
          <w:sz w:val="28"/>
          <w:szCs w:val="28"/>
        </w:rPr>
        <w:t>í Minh</w:t>
      </w:r>
      <w:r w:rsidR="0031110C">
        <w:rPr>
          <w:sz w:val="28"/>
          <w:szCs w:val="28"/>
        </w:rPr>
        <w:t xml:space="preserve"> gắn với thực hiện </w:t>
      </w:r>
      <w:r w:rsidR="003E1DC4">
        <w:rPr>
          <w:sz w:val="28"/>
          <w:szCs w:val="28"/>
        </w:rPr>
        <w:t>C</w:t>
      </w:r>
      <w:r w:rsidR="0031110C">
        <w:rPr>
          <w:sz w:val="28"/>
          <w:szCs w:val="28"/>
        </w:rPr>
        <w:t xml:space="preserve">hương trình </w:t>
      </w:r>
      <w:r w:rsidR="00E710D9">
        <w:rPr>
          <w:sz w:val="28"/>
          <w:szCs w:val="28"/>
        </w:rPr>
        <w:t>"</w:t>
      </w:r>
      <w:r w:rsidR="003E1DC4">
        <w:rPr>
          <w:sz w:val="28"/>
          <w:szCs w:val="28"/>
        </w:rPr>
        <w:t>T</w:t>
      </w:r>
      <w:r w:rsidR="0031110C">
        <w:rPr>
          <w:sz w:val="28"/>
          <w:szCs w:val="28"/>
        </w:rPr>
        <w:t>ham gia xây dựng đội ngũ CNLĐ ngành Công Thương thời kỳ đẩy mạnh công nghiệp hóa</w:t>
      </w:r>
      <w:r w:rsidR="00E710D9">
        <w:rPr>
          <w:sz w:val="28"/>
          <w:szCs w:val="28"/>
        </w:rPr>
        <w:t>,</w:t>
      </w:r>
      <w:r w:rsidR="0031110C">
        <w:rPr>
          <w:sz w:val="28"/>
          <w:szCs w:val="28"/>
        </w:rPr>
        <w:t xml:space="preserve"> hiện đại hóa đất nước gắn với thực hiện có hiệu quả việc học tập và làm theo tấm gương đạo đức Hồ Chí Minh</w:t>
      </w:r>
      <w:r w:rsidR="00E710D9">
        <w:rPr>
          <w:sz w:val="28"/>
          <w:szCs w:val="28"/>
        </w:rPr>
        <w:t>"</w:t>
      </w:r>
      <w:r w:rsidR="0031110C">
        <w:rPr>
          <w:sz w:val="28"/>
          <w:szCs w:val="28"/>
        </w:rPr>
        <w:t xml:space="preserve"> của BCH Công đoàn Công Thương Việt Nam</w:t>
      </w:r>
      <w:r>
        <w:rPr>
          <w:sz w:val="28"/>
          <w:szCs w:val="28"/>
        </w:rPr>
        <w:t>.</w:t>
      </w:r>
    </w:p>
    <w:p w:rsidR="00267592" w:rsidRPr="00D320C6" w:rsidRDefault="00267592" w:rsidP="00C37EC4">
      <w:pPr>
        <w:spacing w:before="120"/>
        <w:ind w:firstLine="720"/>
        <w:jc w:val="both"/>
        <w:rPr>
          <w:b/>
          <w:sz w:val="28"/>
          <w:szCs w:val="28"/>
        </w:rPr>
      </w:pPr>
      <w:r w:rsidRPr="00D320C6">
        <w:rPr>
          <w:b/>
          <w:sz w:val="28"/>
          <w:szCs w:val="28"/>
        </w:rPr>
        <w:t>II. NỘI DUNG HỌC TẬP</w:t>
      </w:r>
    </w:p>
    <w:p w:rsidR="00267592" w:rsidRDefault="00267592" w:rsidP="00616B2E">
      <w:pPr>
        <w:ind w:firstLine="720"/>
        <w:jc w:val="both"/>
        <w:rPr>
          <w:sz w:val="28"/>
          <w:szCs w:val="28"/>
        </w:rPr>
      </w:pPr>
      <w:r>
        <w:rPr>
          <w:sz w:val="28"/>
          <w:szCs w:val="28"/>
        </w:rPr>
        <w:t xml:space="preserve">1. Quán triệt các nội dung học tập và làm theo tấm gương của Bác Hồ về </w:t>
      </w:r>
      <w:r w:rsidRPr="00B64733">
        <w:rPr>
          <w:i/>
          <w:sz w:val="28"/>
          <w:szCs w:val="28"/>
        </w:rPr>
        <w:t>“nêu cao</w:t>
      </w:r>
      <w:r w:rsidR="006073C6" w:rsidRPr="00B64733">
        <w:rPr>
          <w:i/>
          <w:sz w:val="28"/>
          <w:szCs w:val="28"/>
        </w:rPr>
        <w:t xml:space="preserve"> trách nhiệm, chống chủ nghĩa cá nhân, nói đi đôi với làm”</w:t>
      </w:r>
      <w:r w:rsidR="006073C6">
        <w:rPr>
          <w:sz w:val="28"/>
          <w:szCs w:val="28"/>
        </w:rPr>
        <w:t>. Chú ý liên hệ các biểu hiện cụ thể trong công tác và sinh hoạt như: sự tận tụy, tâm huyết, trách nhiệm, chống quan li</w:t>
      </w:r>
      <w:r w:rsidR="00E710D9">
        <w:rPr>
          <w:sz w:val="28"/>
          <w:szCs w:val="28"/>
        </w:rPr>
        <w:t>ê</w:t>
      </w:r>
      <w:r w:rsidR="006073C6">
        <w:rPr>
          <w:sz w:val="28"/>
          <w:szCs w:val="28"/>
        </w:rPr>
        <w:t>u, mệnh lệnh, chủ quan; chống các</w:t>
      </w:r>
      <w:r w:rsidR="00E710D9">
        <w:rPr>
          <w:sz w:val="28"/>
          <w:szCs w:val="28"/>
        </w:rPr>
        <w:t xml:space="preserve"> </w:t>
      </w:r>
      <w:r w:rsidR="006073C6">
        <w:rPr>
          <w:sz w:val="28"/>
          <w:szCs w:val="28"/>
        </w:rPr>
        <w:t>biểu hiện cục bộ, lợi ích nhóm, lợi ích chức trách, quyền hạn, các “bệnh”: tham lam, lười biếng, kiêu ngạo, háo danh, tỵ nạnh, xu nịnh, a dua, kéo bè, kéo cánh, nói một đằng làm một nẻo, nói hứa mà không làm; xây dựng lố</w:t>
      </w:r>
      <w:r w:rsidR="00E710D9">
        <w:rPr>
          <w:sz w:val="28"/>
          <w:szCs w:val="28"/>
        </w:rPr>
        <w:t>i</w:t>
      </w:r>
      <w:r w:rsidR="006073C6">
        <w:rPr>
          <w:sz w:val="28"/>
          <w:szCs w:val="28"/>
        </w:rPr>
        <w:t xml:space="preserve"> sống thẳn</w:t>
      </w:r>
      <w:r w:rsidR="003A2E00">
        <w:rPr>
          <w:sz w:val="28"/>
          <w:szCs w:val="28"/>
        </w:rPr>
        <w:t>g</w:t>
      </w:r>
      <w:r w:rsidR="006073C6">
        <w:rPr>
          <w:sz w:val="28"/>
          <w:szCs w:val="28"/>
        </w:rPr>
        <w:t xml:space="preserve"> thắn và trung thực, bảo vệ đường lối, quan điểm của Đảng, tôn trọng</w:t>
      </w:r>
      <w:r w:rsidR="00E710D9">
        <w:rPr>
          <w:sz w:val="28"/>
          <w:szCs w:val="28"/>
        </w:rPr>
        <w:t xml:space="preserve"> và</w:t>
      </w:r>
      <w:r w:rsidR="006073C6">
        <w:rPr>
          <w:sz w:val="28"/>
          <w:szCs w:val="28"/>
        </w:rPr>
        <w:t xml:space="preserve"> thực hiện nghiêm chính sách, luật pháp của Nhà nước.</w:t>
      </w:r>
    </w:p>
    <w:p w:rsidR="006073C6" w:rsidRDefault="006073C6" w:rsidP="00C37EC4">
      <w:pPr>
        <w:spacing w:before="120"/>
        <w:ind w:firstLine="720"/>
        <w:jc w:val="both"/>
        <w:rPr>
          <w:sz w:val="28"/>
          <w:szCs w:val="28"/>
        </w:rPr>
      </w:pPr>
      <w:r>
        <w:rPr>
          <w:sz w:val="28"/>
          <w:szCs w:val="28"/>
        </w:rPr>
        <w:lastRenderedPageBreak/>
        <w:t xml:space="preserve">2. Các cấp </w:t>
      </w:r>
      <w:r w:rsidR="00AB6DD6">
        <w:rPr>
          <w:sz w:val="28"/>
          <w:szCs w:val="28"/>
        </w:rPr>
        <w:t>c</w:t>
      </w:r>
      <w:r>
        <w:rPr>
          <w:sz w:val="28"/>
          <w:szCs w:val="28"/>
        </w:rPr>
        <w:t>ông đoàn cần chủ động xây dựng kế hoạch và đề ra các giải pháp học tập và làm theo tấm gương đạo đức Hồ Chí Minh về nêu cao tinh thần trách nhiệm, chống chủ nghĩa cá nhân, nói đi đôi với làm</w:t>
      </w:r>
      <w:r w:rsidR="00AB6DD6">
        <w:rPr>
          <w:sz w:val="28"/>
          <w:szCs w:val="28"/>
        </w:rPr>
        <w:t>;</w:t>
      </w:r>
      <w:r>
        <w:rPr>
          <w:sz w:val="28"/>
          <w:szCs w:val="28"/>
        </w:rPr>
        <w:t xml:space="preserve"> chú ý tính liên tục, kế thừa các giải pháp đã xây dựng và thực hiện </w:t>
      </w:r>
      <w:r w:rsidR="00AB6DD6">
        <w:rPr>
          <w:sz w:val="28"/>
          <w:szCs w:val="28"/>
        </w:rPr>
        <w:t xml:space="preserve">tốt </w:t>
      </w:r>
      <w:r>
        <w:rPr>
          <w:sz w:val="28"/>
          <w:szCs w:val="28"/>
        </w:rPr>
        <w:t xml:space="preserve">từ trước tới nay. Công đoàn các đơn vị chủ </w:t>
      </w:r>
      <w:r w:rsidR="00AB6DD6">
        <w:rPr>
          <w:sz w:val="28"/>
          <w:szCs w:val="28"/>
        </w:rPr>
        <w:t>đ</w:t>
      </w:r>
      <w:r>
        <w:rPr>
          <w:sz w:val="28"/>
          <w:szCs w:val="28"/>
        </w:rPr>
        <w:t>ộng p</w:t>
      </w:r>
      <w:r w:rsidR="0064659D">
        <w:rPr>
          <w:sz w:val="28"/>
          <w:szCs w:val="28"/>
        </w:rPr>
        <w:t>hối hợp với lãnh đạo cấp ủy, chuyên môn</w:t>
      </w:r>
      <w:r>
        <w:rPr>
          <w:sz w:val="28"/>
          <w:szCs w:val="28"/>
        </w:rPr>
        <w:t xml:space="preserve"> </w:t>
      </w:r>
      <w:r w:rsidR="00AB6DD6">
        <w:rPr>
          <w:sz w:val="28"/>
          <w:szCs w:val="28"/>
        </w:rPr>
        <w:t xml:space="preserve">đồng cấp </w:t>
      </w:r>
      <w:r>
        <w:rPr>
          <w:sz w:val="28"/>
          <w:szCs w:val="28"/>
        </w:rPr>
        <w:t xml:space="preserve">lựa chọn </w:t>
      </w:r>
      <w:r w:rsidR="00AB6DD6">
        <w:rPr>
          <w:sz w:val="28"/>
          <w:szCs w:val="28"/>
        </w:rPr>
        <w:t xml:space="preserve">những </w:t>
      </w:r>
      <w:r>
        <w:rPr>
          <w:sz w:val="28"/>
          <w:szCs w:val="28"/>
        </w:rPr>
        <w:t xml:space="preserve">vấn đề còn tồn tại, hạn chế liên quan đến nội dung của </w:t>
      </w:r>
      <w:r w:rsidR="00AB6DD6">
        <w:rPr>
          <w:sz w:val="28"/>
          <w:szCs w:val="28"/>
        </w:rPr>
        <w:t>C</w:t>
      </w:r>
      <w:r>
        <w:rPr>
          <w:sz w:val="28"/>
          <w:szCs w:val="28"/>
        </w:rPr>
        <w:t>huyên đề để tập trung giải quyết dứt điểm, gắn với kế hoạch thực hiện Nghị quyết Trung ương 4 của Ban chấp hành Trung ương Đảng khóa XI về “Một số vấn đề cấp bạch về xây dựng Đảng hi</w:t>
      </w:r>
      <w:r w:rsidR="0064659D">
        <w:rPr>
          <w:sz w:val="28"/>
          <w:szCs w:val="28"/>
        </w:rPr>
        <w:t>ệ</w:t>
      </w:r>
      <w:r>
        <w:rPr>
          <w:sz w:val="28"/>
          <w:szCs w:val="28"/>
        </w:rPr>
        <w:t>n nay”; tuyên truyền về quy định những điều đảng viên không được làm và quy định về trách nhiệm nêu gương của cán bộ, đảng viên nhất là cán lãnh đạo Công đoàn chủ chốt các cấp.</w:t>
      </w:r>
    </w:p>
    <w:p w:rsidR="006B7FA2" w:rsidRDefault="006B7FA2" w:rsidP="00C37EC4">
      <w:pPr>
        <w:spacing w:before="120"/>
        <w:ind w:firstLine="720"/>
        <w:jc w:val="both"/>
        <w:rPr>
          <w:sz w:val="28"/>
          <w:szCs w:val="28"/>
        </w:rPr>
      </w:pPr>
      <w:r>
        <w:rPr>
          <w:sz w:val="28"/>
          <w:szCs w:val="28"/>
        </w:rPr>
        <w:t>3. Mỗi cán bộ, đoàn viên trong toàn hệ thống phải gắn việc học tập tấm gương của Bác Hồ với việc thực hiện Nghị quyết Đại hội II Công đoàn Công Thương Việt Nam</w:t>
      </w:r>
      <w:r w:rsidR="00CE2A05">
        <w:rPr>
          <w:sz w:val="28"/>
          <w:szCs w:val="28"/>
        </w:rPr>
        <w:t>,</w:t>
      </w:r>
      <w:r>
        <w:rPr>
          <w:sz w:val="28"/>
          <w:szCs w:val="28"/>
        </w:rPr>
        <w:t xml:space="preserve"> N</w:t>
      </w:r>
      <w:r w:rsidR="003A7870">
        <w:rPr>
          <w:sz w:val="28"/>
          <w:szCs w:val="28"/>
        </w:rPr>
        <w:t>g</w:t>
      </w:r>
      <w:r>
        <w:rPr>
          <w:sz w:val="28"/>
          <w:szCs w:val="28"/>
        </w:rPr>
        <w:t>hị quyết Đại hội XI C</w:t>
      </w:r>
      <w:r w:rsidR="003A7870">
        <w:rPr>
          <w:sz w:val="28"/>
          <w:szCs w:val="28"/>
        </w:rPr>
        <w:t>ô</w:t>
      </w:r>
      <w:r>
        <w:rPr>
          <w:sz w:val="28"/>
          <w:szCs w:val="28"/>
        </w:rPr>
        <w:t>ng đoàn Việt Nam và thực hiện Nghị quyết số 20-NQ/TW của Ban chấp hành Trung ương Đảng về “Tiếp tục xây dựng giai cấp công nhân Việt Nam thời kỳ đẩy mạnh công nghiệp hóa, hiện đại hóa đất nước” theo Kết luận số 79-KL/TW ngày 25 tháng 12 năm 2013 của Bộ Chính trị</w:t>
      </w:r>
      <w:r w:rsidR="0031110C">
        <w:rPr>
          <w:sz w:val="28"/>
          <w:szCs w:val="28"/>
        </w:rPr>
        <w:t>.</w:t>
      </w:r>
    </w:p>
    <w:p w:rsidR="006B7FA2" w:rsidRDefault="006B7FA2" w:rsidP="00C37EC4">
      <w:pPr>
        <w:spacing w:before="120"/>
        <w:ind w:firstLine="720"/>
        <w:jc w:val="both"/>
        <w:rPr>
          <w:sz w:val="28"/>
          <w:szCs w:val="28"/>
        </w:rPr>
      </w:pPr>
      <w:r>
        <w:rPr>
          <w:sz w:val="28"/>
          <w:szCs w:val="28"/>
        </w:rPr>
        <w:t>4. Sau khi học tập, nghiên cứu mỗi cán bộ, đoàn viên, CNVCLĐ cần liên hệ bản thân và đề ra phương hướng ph</w:t>
      </w:r>
      <w:r w:rsidR="00CE2A05">
        <w:rPr>
          <w:sz w:val="28"/>
          <w:szCs w:val="28"/>
        </w:rPr>
        <w:t>ấ</w:t>
      </w:r>
      <w:r>
        <w:rPr>
          <w:sz w:val="28"/>
          <w:szCs w:val="28"/>
        </w:rPr>
        <w:t>n đấu, làm theo</w:t>
      </w:r>
      <w:r w:rsidR="00CE2A05">
        <w:rPr>
          <w:sz w:val="28"/>
          <w:szCs w:val="28"/>
        </w:rPr>
        <w:t>;</w:t>
      </w:r>
      <w:r>
        <w:rPr>
          <w:sz w:val="28"/>
          <w:szCs w:val="28"/>
        </w:rPr>
        <w:t xml:space="preserve"> nhất là cán bộ Công đoàn chủ chốt các cấp.</w:t>
      </w:r>
    </w:p>
    <w:p w:rsidR="006B7FA2" w:rsidRPr="00D320C6" w:rsidRDefault="006B7FA2" w:rsidP="00C37EC4">
      <w:pPr>
        <w:spacing w:before="120"/>
        <w:ind w:firstLine="720"/>
        <w:jc w:val="both"/>
        <w:rPr>
          <w:b/>
          <w:sz w:val="28"/>
          <w:szCs w:val="28"/>
        </w:rPr>
      </w:pPr>
      <w:r w:rsidRPr="00D320C6">
        <w:rPr>
          <w:b/>
          <w:sz w:val="28"/>
          <w:szCs w:val="28"/>
        </w:rPr>
        <w:t>III. TỔ CHỨC THỰC HIỆN</w:t>
      </w:r>
    </w:p>
    <w:p w:rsidR="00472317" w:rsidRPr="00A97AA2" w:rsidRDefault="003A7870" w:rsidP="00C37EC4">
      <w:pPr>
        <w:spacing w:before="120"/>
        <w:ind w:firstLine="720"/>
        <w:jc w:val="both"/>
        <w:rPr>
          <w:b/>
          <w:sz w:val="28"/>
          <w:szCs w:val="28"/>
        </w:rPr>
      </w:pPr>
      <w:r w:rsidRPr="00A97AA2">
        <w:rPr>
          <w:b/>
          <w:sz w:val="28"/>
          <w:szCs w:val="28"/>
        </w:rPr>
        <w:t>1. Đối với Công đoàn Công Thương Việt Nam</w:t>
      </w:r>
    </w:p>
    <w:p w:rsidR="00DE18DA" w:rsidRPr="00CE05B3" w:rsidRDefault="003A7870" w:rsidP="00DE18DA">
      <w:pPr>
        <w:pStyle w:val="BodyTextIndent"/>
        <w:spacing w:before="0" w:after="0" w:line="240" w:lineRule="auto"/>
        <w:rPr>
          <w:rFonts w:ascii="Times New Roman" w:hAnsi="Times New Roman"/>
          <w:szCs w:val="28"/>
        </w:rPr>
      </w:pPr>
      <w:r w:rsidRPr="00DE18DA">
        <w:rPr>
          <w:rFonts w:ascii="Times New Roman" w:hAnsi="Times New Roman"/>
          <w:szCs w:val="28"/>
        </w:rPr>
        <w:t>- Hướng dẫn, chỉ đạo, tổ chức kiểm tra các cấp công đoàn trực thuộc triển khai thực hiện Ch</w:t>
      </w:r>
      <w:r w:rsidR="00CE2A05" w:rsidRPr="00DE18DA">
        <w:rPr>
          <w:rFonts w:ascii="Times New Roman" w:hAnsi="Times New Roman"/>
          <w:szCs w:val="28"/>
        </w:rPr>
        <w:t>uyên đề</w:t>
      </w:r>
      <w:r w:rsidR="00352877" w:rsidRPr="00DE18DA">
        <w:rPr>
          <w:rFonts w:ascii="Times New Roman" w:hAnsi="Times New Roman"/>
          <w:szCs w:val="28"/>
        </w:rPr>
        <w:t xml:space="preserve"> </w:t>
      </w:r>
      <w:r w:rsidR="00352877" w:rsidRPr="00CE05B3">
        <w:rPr>
          <w:rFonts w:ascii="Times New Roman" w:hAnsi="Times New Roman"/>
          <w:szCs w:val="28"/>
        </w:rPr>
        <w:t xml:space="preserve">gắn với việc triển khai Chương trình toàn khoá về </w:t>
      </w:r>
      <w:r w:rsidR="00DE18DA" w:rsidRPr="00CE05B3">
        <w:rPr>
          <w:rFonts w:ascii="Times New Roman" w:hAnsi="Times New Roman"/>
          <w:szCs w:val="28"/>
        </w:rPr>
        <w:t xml:space="preserve">“Tham gia xây dựng đội ngũ công nhân lao động ngành Công Thương thời kỳ đẩy mạnh công nghiệp hoá-hiện đại hoá đất nước gắn với </w:t>
      </w:r>
      <w:r w:rsidR="00CE05B3" w:rsidRPr="00CE05B3">
        <w:rPr>
          <w:rFonts w:ascii="Times New Roman" w:hAnsi="Times New Roman"/>
          <w:szCs w:val="28"/>
        </w:rPr>
        <w:t>thực hiện có hiệu quả việc học tập và làm</w:t>
      </w:r>
      <w:r w:rsidR="00DE18DA" w:rsidRPr="00CE05B3">
        <w:rPr>
          <w:rFonts w:ascii="Times New Roman" w:hAnsi="Times New Roman"/>
          <w:szCs w:val="28"/>
        </w:rPr>
        <w:t xml:space="preserve"> theo tấm gương đạo đức Hồ Chí Minh".</w:t>
      </w:r>
      <w:r w:rsidRPr="00CE05B3">
        <w:rPr>
          <w:rFonts w:ascii="Times New Roman" w:hAnsi="Times New Roman"/>
          <w:szCs w:val="28"/>
        </w:rPr>
        <w:t xml:space="preserve"> </w:t>
      </w:r>
    </w:p>
    <w:p w:rsidR="003A7870" w:rsidRPr="00DE18DA" w:rsidRDefault="00DE18DA" w:rsidP="00DE18DA">
      <w:pPr>
        <w:pStyle w:val="BodyTextIndent"/>
        <w:spacing w:before="0" w:after="0" w:line="240" w:lineRule="auto"/>
        <w:rPr>
          <w:rFonts w:ascii="Times New Roman" w:hAnsi="Times New Roman"/>
          <w:szCs w:val="28"/>
        </w:rPr>
      </w:pPr>
      <w:r>
        <w:rPr>
          <w:szCs w:val="28"/>
        </w:rPr>
        <w:t xml:space="preserve">- </w:t>
      </w:r>
      <w:r w:rsidR="003A7870" w:rsidRPr="00DE18DA">
        <w:rPr>
          <w:rFonts w:ascii="Times New Roman" w:hAnsi="Times New Roman"/>
          <w:szCs w:val="28"/>
        </w:rPr>
        <w:t>Tham mưu với B</w:t>
      </w:r>
      <w:r w:rsidR="00832337" w:rsidRPr="00DE18DA">
        <w:rPr>
          <w:rFonts w:ascii="Times New Roman" w:hAnsi="Times New Roman"/>
          <w:szCs w:val="28"/>
        </w:rPr>
        <w:t>an cán sự</w:t>
      </w:r>
      <w:r w:rsidR="003A7870" w:rsidRPr="00DE18DA">
        <w:rPr>
          <w:rFonts w:ascii="Times New Roman" w:hAnsi="Times New Roman"/>
          <w:szCs w:val="28"/>
        </w:rPr>
        <w:t xml:space="preserve"> Đảng, Lãnh đạo Bộ Công Thương tăng cường sự lãnh đạo, chỉ đạo của cấp ủy Đảng, lãnh đạo chuyên môn các đơn vị, doanh nghiệp tích cực giải quyết có hiệu quả các vấn đề bức xúc, cấp bách hiện  nay trong công nhân lao động.</w:t>
      </w:r>
    </w:p>
    <w:p w:rsidR="003A7870" w:rsidRDefault="003A7870" w:rsidP="00C37EC4">
      <w:pPr>
        <w:spacing w:before="120"/>
        <w:ind w:firstLine="720"/>
        <w:jc w:val="both"/>
        <w:rPr>
          <w:sz w:val="28"/>
          <w:szCs w:val="28"/>
        </w:rPr>
      </w:pPr>
      <w:r>
        <w:rPr>
          <w:sz w:val="28"/>
          <w:szCs w:val="28"/>
        </w:rPr>
        <w:t xml:space="preserve">- </w:t>
      </w:r>
      <w:r w:rsidR="00CE2A05">
        <w:rPr>
          <w:sz w:val="28"/>
          <w:szCs w:val="28"/>
        </w:rPr>
        <w:t>Phát động các</w:t>
      </w:r>
      <w:r>
        <w:rPr>
          <w:sz w:val="28"/>
          <w:szCs w:val="28"/>
        </w:rPr>
        <w:t xml:space="preserve"> phong trào thi đua</w:t>
      </w:r>
      <w:r w:rsidR="0065500E">
        <w:rPr>
          <w:sz w:val="28"/>
          <w:szCs w:val="28"/>
        </w:rPr>
        <w:t xml:space="preserve"> gắn với</w:t>
      </w:r>
      <w:r>
        <w:rPr>
          <w:sz w:val="28"/>
          <w:szCs w:val="28"/>
        </w:rPr>
        <w:t xml:space="preserve"> </w:t>
      </w:r>
      <w:r w:rsidRPr="00B64733">
        <w:rPr>
          <w:i/>
          <w:sz w:val="28"/>
          <w:szCs w:val="28"/>
        </w:rPr>
        <w:t>“nêu cao trách nhiệm, chống chủ nghĩa cá nhân, nói đi đôi với làm”</w:t>
      </w:r>
      <w:r>
        <w:rPr>
          <w:b/>
          <w:sz w:val="28"/>
          <w:szCs w:val="28"/>
        </w:rPr>
        <w:t xml:space="preserve"> </w:t>
      </w:r>
      <w:r>
        <w:rPr>
          <w:sz w:val="28"/>
          <w:szCs w:val="28"/>
        </w:rPr>
        <w:t xml:space="preserve">trong CNVCLĐ góp phần hoàn thành các chỉ tiêu kinh tế - xã hội của </w:t>
      </w:r>
      <w:r w:rsidR="00616B2E">
        <w:rPr>
          <w:sz w:val="28"/>
          <w:szCs w:val="28"/>
        </w:rPr>
        <w:t xml:space="preserve">từng </w:t>
      </w:r>
      <w:r>
        <w:rPr>
          <w:sz w:val="28"/>
          <w:szCs w:val="28"/>
        </w:rPr>
        <w:t xml:space="preserve">đơn vị, doanh nghiệp </w:t>
      </w:r>
      <w:r w:rsidR="00616B2E">
        <w:rPr>
          <w:sz w:val="28"/>
          <w:szCs w:val="28"/>
        </w:rPr>
        <w:t xml:space="preserve">và toàn Ngành, </w:t>
      </w:r>
      <w:r>
        <w:rPr>
          <w:sz w:val="28"/>
          <w:szCs w:val="28"/>
        </w:rPr>
        <w:t>qua đó đem lại lợi ích thiết thực cho CNLĐ, đơn vị, doanh nghiệp.</w:t>
      </w:r>
    </w:p>
    <w:p w:rsidR="003A7870" w:rsidRPr="00DE18DA" w:rsidRDefault="003A7870" w:rsidP="00C37EC4">
      <w:pPr>
        <w:spacing w:before="120"/>
        <w:ind w:firstLine="720"/>
        <w:jc w:val="both"/>
        <w:rPr>
          <w:i/>
          <w:sz w:val="28"/>
          <w:szCs w:val="28"/>
        </w:rPr>
      </w:pPr>
      <w:r>
        <w:rPr>
          <w:sz w:val="28"/>
          <w:szCs w:val="28"/>
        </w:rPr>
        <w:t xml:space="preserve">- </w:t>
      </w:r>
      <w:r w:rsidR="00DE18DA" w:rsidRPr="00CE05B3">
        <w:rPr>
          <w:sz w:val="28"/>
          <w:szCs w:val="28"/>
        </w:rPr>
        <w:t>Biểu dương</w:t>
      </w:r>
      <w:r w:rsidR="00DE18DA">
        <w:rPr>
          <w:color w:val="FF0000"/>
          <w:sz w:val="28"/>
          <w:szCs w:val="28"/>
        </w:rPr>
        <w:t xml:space="preserve"> </w:t>
      </w:r>
      <w:r>
        <w:rPr>
          <w:sz w:val="28"/>
          <w:szCs w:val="28"/>
        </w:rPr>
        <w:t xml:space="preserve">lãnh đạo chuyên môn, người sử dụng lao động xuất sắc, quan tâm và tạo điều kiện cho hoạt động công đoàn tại đơn vị, doanh nghiệp. </w:t>
      </w:r>
      <w:r w:rsidR="00CE05B3">
        <w:rPr>
          <w:sz w:val="28"/>
          <w:szCs w:val="28"/>
        </w:rPr>
        <w:t>Tôn</w:t>
      </w:r>
      <w:r w:rsidR="00DE18DA" w:rsidRPr="00CE05B3">
        <w:rPr>
          <w:sz w:val="28"/>
          <w:szCs w:val="28"/>
        </w:rPr>
        <w:t xml:space="preserve"> vinh</w:t>
      </w:r>
      <w:r w:rsidR="00DE18DA">
        <w:rPr>
          <w:color w:val="FF0000"/>
          <w:sz w:val="28"/>
          <w:szCs w:val="28"/>
        </w:rPr>
        <w:t xml:space="preserve"> </w:t>
      </w:r>
      <w:r>
        <w:rPr>
          <w:sz w:val="28"/>
          <w:szCs w:val="28"/>
        </w:rPr>
        <w:t>công nhân lao động tiêu biểu có thành tích xuất sắc trong công tác, lao động sản xuất; nhân rộng điển hình tiên tiến gương “</w:t>
      </w:r>
      <w:r w:rsidRPr="00DE18DA">
        <w:rPr>
          <w:i/>
          <w:sz w:val="28"/>
          <w:szCs w:val="28"/>
        </w:rPr>
        <w:t>Người tốt, việc tốt”; “Làm theo tấm gương đạo đức Hồ Chí Minh”.</w:t>
      </w:r>
    </w:p>
    <w:p w:rsidR="0031110C" w:rsidRPr="00A97AA2" w:rsidRDefault="0031110C" w:rsidP="00C37EC4">
      <w:pPr>
        <w:spacing w:before="120"/>
        <w:ind w:firstLine="720"/>
        <w:jc w:val="both"/>
        <w:rPr>
          <w:b/>
          <w:sz w:val="28"/>
          <w:szCs w:val="28"/>
        </w:rPr>
      </w:pPr>
      <w:r w:rsidRPr="00A97AA2">
        <w:rPr>
          <w:b/>
          <w:sz w:val="28"/>
          <w:szCs w:val="28"/>
        </w:rPr>
        <w:t>2. Đối với các công đoàn cấp trên cơ sở, công đoàn cơ sở trực thuộc</w:t>
      </w:r>
    </w:p>
    <w:p w:rsidR="0006609C" w:rsidRPr="00373AF3" w:rsidRDefault="0006609C" w:rsidP="00616B2E">
      <w:pPr>
        <w:ind w:firstLine="720"/>
        <w:jc w:val="both"/>
        <w:rPr>
          <w:sz w:val="28"/>
          <w:szCs w:val="28"/>
        </w:rPr>
      </w:pPr>
      <w:r>
        <w:rPr>
          <w:sz w:val="28"/>
          <w:szCs w:val="28"/>
        </w:rPr>
        <w:lastRenderedPageBreak/>
        <w:t xml:space="preserve">- </w:t>
      </w:r>
      <w:r w:rsidR="00A97AA2">
        <w:rPr>
          <w:sz w:val="28"/>
          <w:szCs w:val="28"/>
        </w:rPr>
        <w:t xml:space="preserve">Căn cứ tình hình, đặc điểm của đơn vị, doanh nghiệp </w:t>
      </w:r>
      <w:r w:rsidR="00616B2E">
        <w:rPr>
          <w:sz w:val="28"/>
          <w:szCs w:val="28"/>
        </w:rPr>
        <w:t>xây dựng</w:t>
      </w:r>
      <w:r w:rsidR="00A97AA2">
        <w:rPr>
          <w:sz w:val="28"/>
          <w:szCs w:val="28"/>
        </w:rPr>
        <w:t xml:space="preserve"> nội dung học tập liên quan đến chủ đề: </w:t>
      </w:r>
      <w:r w:rsidR="00A97AA2" w:rsidRPr="00B64733">
        <w:rPr>
          <w:i/>
          <w:sz w:val="28"/>
          <w:szCs w:val="28"/>
        </w:rPr>
        <w:t>“nêu cao trách nhiệm, chống chủ nghĩa cá nhân, nói đi đôi với làm”</w:t>
      </w:r>
      <w:r w:rsidR="00A97AA2" w:rsidRPr="00A97AA2">
        <w:rPr>
          <w:b/>
          <w:sz w:val="28"/>
          <w:szCs w:val="28"/>
        </w:rPr>
        <w:t xml:space="preserve"> </w:t>
      </w:r>
      <w:r w:rsidR="00A97AA2" w:rsidRPr="00373AF3">
        <w:rPr>
          <w:sz w:val="28"/>
          <w:szCs w:val="28"/>
        </w:rPr>
        <w:t>trong cán bộ, đoàn viên, công</w:t>
      </w:r>
      <w:r w:rsidR="00373AF3">
        <w:rPr>
          <w:sz w:val="28"/>
          <w:szCs w:val="28"/>
        </w:rPr>
        <w:t xml:space="preserve"> chức</w:t>
      </w:r>
      <w:r w:rsidR="00A97AA2" w:rsidRPr="00373AF3">
        <w:rPr>
          <w:sz w:val="28"/>
          <w:szCs w:val="28"/>
        </w:rPr>
        <w:t xml:space="preserve">, viên chức, </w:t>
      </w:r>
      <w:r w:rsidR="00373AF3">
        <w:rPr>
          <w:sz w:val="28"/>
          <w:szCs w:val="28"/>
        </w:rPr>
        <w:t xml:space="preserve">công </w:t>
      </w:r>
      <w:r w:rsidR="00373AF3" w:rsidRPr="00373AF3">
        <w:rPr>
          <w:sz w:val="28"/>
          <w:szCs w:val="28"/>
        </w:rPr>
        <w:t xml:space="preserve">nhân </w:t>
      </w:r>
      <w:r w:rsidR="00A97AA2" w:rsidRPr="00373AF3">
        <w:rPr>
          <w:sz w:val="28"/>
          <w:szCs w:val="28"/>
        </w:rPr>
        <w:t>lao động.</w:t>
      </w:r>
    </w:p>
    <w:p w:rsidR="0031110C" w:rsidRDefault="0031110C" w:rsidP="00616B2E">
      <w:pPr>
        <w:ind w:firstLine="720"/>
        <w:jc w:val="both"/>
        <w:rPr>
          <w:sz w:val="28"/>
          <w:szCs w:val="28"/>
        </w:rPr>
      </w:pPr>
      <w:r>
        <w:rPr>
          <w:sz w:val="28"/>
          <w:szCs w:val="28"/>
        </w:rPr>
        <w:t>- Tiếp tục rà soát, đánh giá việc thực hiện các chỉ tiêu đề ra trong chương trình hành động thực hiện Nghị quyết 20-NQ/TW để điều chỉnh, bổ sung hoặc xây dựng mới chương trình, kế hoạch hành động cụ thể, thiết thực phù hợp với thực tiễn tại đơn vị, doanh nghiệp.</w:t>
      </w:r>
    </w:p>
    <w:p w:rsidR="0031110C" w:rsidRDefault="0031110C" w:rsidP="00616B2E">
      <w:pPr>
        <w:ind w:firstLine="720"/>
        <w:jc w:val="both"/>
        <w:rPr>
          <w:sz w:val="28"/>
          <w:szCs w:val="28"/>
        </w:rPr>
      </w:pPr>
      <w:r>
        <w:rPr>
          <w:sz w:val="28"/>
          <w:szCs w:val="28"/>
        </w:rPr>
        <w:t xml:space="preserve">- </w:t>
      </w:r>
      <w:r w:rsidR="0006609C">
        <w:rPr>
          <w:sz w:val="28"/>
          <w:szCs w:val="28"/>
        </w:rPr>
        <w:t>Tăng cường tổ chức đối thoại với CNVCLĐ tại nơi làm việc, thường xuyên nắm bắt, phản ánh tâm tư nguyện vọng của CNVCLĐ để kiến nghị với cơ quan, cấp có thẩm quyền xem xét giải quyết kịp thời, có hiệu quả; nhất là những vấn đề bức xúc, cấp bách hiện nay trong CNVCLĐ.</w:t>
      </w:r>
    </w:p>
    <w:p w:rsidR="0006609C" w:rsidRDefault="0006609C" w:rsidP="00616B2E">
      <w:pPr>
        <w:ind w:firstLine="720"/>
        <w:jc w:val="both"/>
        <w:rPr>
          <w:sz w:val="28"/>
          <w:szCs w:val="28"/>
        </w:rPr>
      </w:pPr>
      <w:r>
        <w:rPr>
          <w:sz w:val="28"/>
          <w:szCs w:val="28"/>
        </w:rPr>
        <w:t>- Tích cực phát hiện, bồi dưỡng, giới thiệu đoàn viên công đoàn, công nhân lao động ưu tú để cấp ủy Đảng xem xét kết nạp.</w:t>
      </w:r>
    </w:p>
    <w:p w:rsidR="0006609C" w:rsidRDefault="0006609C" w:rsidP="00616B2E">
      <w:pPr>
        <w:ind w:firstLine="720"/>
        <w:jc w:val="both"/>
        <w:rPr>
          <w:sz w:val="28"/>
          <w:szCs w:val="28"/>
        </w:rPr>
      </w:pPr>
      <w:r>
        <w:rPr>
          <w:sz w:val="28"/>
          <w:szCs w:val="28"/>
        </w:rPr>
        <w:t>- Tham gia xây dựng tiêu chí làm theo tấm gương đạo đức Hồ Chí Minh, tuyên truyền, vận động CNVCLĐ, đoàn viên công đoàn làm theo tấm gương đạo đức Hồ Chí Minh; tích cực học tập, nâng cao trình độ, kỹ năng nghề nghiệp vì bản thân người lao động, vì chất lượng, năng suất, hiệu quả để thúc đẩy sự phát triển của đơn vị, doanh nghiệp.</w:t>
      </w:r>
    </w:p>
    <w:p w:rsidR="00D320C6" w:rsidRDefault="00A97AA2" w:rsidP="00616B2E">
      <w:pPr>
        <w:ind w:firstLine="720"/>
        <w:jc w:val="both"/>
        <w:rPr>
          <w:sz w:val="28"/>
          <w:szCs w:val="28"/>
        </w:rPr>
      </w:pPr>
      <w:r>
        <w:rPr>
          <w:sz w:val="28"/>
          <w:szCs w:val="28"/>
        </w:rPr>
        <w:t xml:space="preserve">- Tham mưu với cấp ủy Đảng và đề xuất với lãnh đạo chuyên môn, người sử dụng lao động triển khai thực hiện việc học tập và nghiên cứu </w:t>
      </w:r>
      <w:r w:rsidR="00616B2E">
        <w:rPr>
          <w:sz w:val="28"/>
          <w:szCs w:val="28"/>
        </w:rPr>
        <w:t>C</w:t>
      </w:r>
      <w:r>
        <w:rPr>
          <w:sz w:val="28"/>
          <w:szCs w:val="28"/>
        </w:rPr>
        <w:t>huyên đề. Phát huy vai trò của đội ngũ cán bộ Công đoàn chủ chốt, các báo cáo viên, tuyên truyền viên, tăng cường giới thiệu về nội dung chuyên đề trong các buổi sinh hoạt chính trị, quán triệt, học tập nghị quyết</w:t>
      </w:r>
      <w:r w:rsidR="00373AF3">
        <w:rPr>
          <w:sz w:val="28"/>
          <w:szCs w:val="28"/>
        </w:rPr>
        <w:t>…</w:t>
      </w:r>
    </w:p>
    <w:p w:rsidR="008D4CF4" w:rsidRPr="008D4CF4" w:rsidRDefault="008D4CF4" w:rsidP="00616B2E">
      <w:pPr>
        <w:ind w:firstLine="720"/>
        <w:jc w:val="both"/>
        <w:rPr>
          <w:b/>
          <w:sz w:val="28"/>
          <w:szCs w:val="28"/>
        </w:rPr>
      </w:pPr>
      <w:r>
        <w:rPr>
          <w:sz w:val="28"/>
          <w:szCs w:val="28"/>
        </w:rPr>
        <w:t xml:space="preserve">Các đơn vị chủ động xây dựng kế hoạch tuyên truyền sâu rộng trong cán bộ, đoàn viên CNVCLĐ về nội dung của </w:t>
      </w:r>
      <w:r w:rsidR="00616B2E">
        <w:rPr>
          <w:sz w:val="28"/>
          <w:szCs w:val="28"/>
        </w:rPr>
        <w:t>C</w:t>
      </w:r>
      <w:r>
        <w:rPr>
          <w:sz w:val="28"/>
          <w:szCs w:val="28"/>
        </w:rPr>
        <w:t xml:space="preserve">huyên đề, về các tập thể, cá nhân điển hình trong học tập và làm theo tấm gương đạo đức Hồ Chí Minh </w:t>
      </w:r>
      <w:r w:rsidR="00373AF3">
        <w:rPr>
          <w:sz w:val="28"/>
          <w:szCs w:val="28"/>
        </w:rPr>
        <w:t xml:space="preserve">về </w:t>
      </w:r>
      <w:r w:rsidRPr="00373AF3">
        <w:rPr>
          <w:sz w:val="28"/>
          <w:szCs w:val="28"/>
        </w:rPr>
        <w:t>nêu cao trách nhiệm, chống chủ nghĩa cá nhân, nói đi đôi với làm.</w:t>
      </w:r>
    </w:p>
    <w:p w:rsidR="00A97AA2" w:rsidRDefault="00A97AA2" w:rsidP="00C37EC4">
      <w:pPr>
        <w:spacing w:before="120"/>
        <w:ind w:firstLine="720"/>
        <w:jc w:val="both"/>
        <w:rPr>
          <w:sz w:val="28"/>
          <w:szCs w:val="28"/>
        </w:rPr>
      </w:pPr>
      <w:r>
        <w:rPr>
          <w:sz w:val="28"/>
          <w:szCs w:val="28"/>
        </w:rPr>
        <w:t xml:space="preserve">Công đoàn Công Thương Việt Nam </w:t>
      </w:r>
      <w:r w:rsidR="00616B2E">
        <w:rPr>
          <w:sz w:val="28"/>
          <w:szCs w:val="28"/>
        </w:rPr>
        <w:t>đề nghị</w:t>
      </w:r>
      <w:r>
        <w:rPr>
          <w:sz w:val="28"/>
          <w:szCs w:val="28"/>
        </w:rPr>
        <w:t xml:space="preserve"> các đơn vị triển khai học tập nghiên cứu</w:t>
      </w:r>
      <w:r w:rsidR="006F5A42">
        <w:rPr>
          <w:sz w:val="28"/>
          <w:szCs w:val="28"/>
        </w:rPr>
        <w:t xml:space="preserve">, </w:t>
      </w:r>
      <w:r w:rsidR="006F5A42" w:rsidRPr="00CE05B3">
        <w:rPr>
          <w:sz w:val="28"/>
          <w:szCs w:val="28"/>
        </w:rPr>
        <w:t>thực hiện</w:t>
      </w:r>
      <w:r w:rsidR="006F5A42" w:rsidRPr="006F5A42">
        <w:rPr>
          <w:color w:val="FF0000"/>
          <w:sz w:val="28"/>
          <w:szCs w:val="28"/>
        </w:rPr>
        <w:t xml:space="preserve"> </w:t>
      </w:r>
      <w:r>
        <w:rPr>
          <w:sz w:val="28"/>
          <w:szCs w:val="28"/>
        </w:rPr>
        <w:t xml:space="preserve">và </w:t>
      </w:r>
      <w:r w:rsidR="006F5A42" w:rsidRPr="00CE05B3">
        <w:rPr>
          <w:sz w:val="28"/>
          <w:szCs w:val="28"/>
        </w:rPr>
        <w:t>định kỳ</w:t>
      </w:r>
      <w:r w:rsidR="006F5A42">
        <w:rPr>
          <w:color w:val="FF0000"/>
          <w:sz w:val="28"/>
          <w:szCs w:val="28"/>
        </w:rPr>
        <w:t xml:space="preserve"> </w:t>
      </w:r>
      <w:r>
        <w:rPr>
          <w:sz w:val="28"/>
          <w:szCs w:val="28"/>
        </w:rPr>
        <w:t>báo cáo k</w:t>
      </w:r>
      <w:r w:rsidR="00373AF3">
        <w:rPr>
          <w:sz w:val="28"/>
          <w:szCs w:val="28"/>
        </w:rPr>
        <w:t>ế</w:t>
      </w:r>
      <w:r>
        <w:rPr>
          <w:sz w:val="28"/>
          <w:szCs w:val="28"/>
        </w:rPr>
        <w:t>t quả</w:t>
      </w:r>
      <w:r w:rsidR="006F5A42">
        <w:rPr>
          <w:sz w:val="28"/>
          <w:szCs w:val="28"/>
        </w:rPr>
        <w:t xml:space="preserve"> </w:t>
      </w:r>
      <w:r w:rsidR="00616B2E">
        <w:rPr>
          <w:sz w:val="28"/>
          <w:szCs w:val="28"/>
        </w:rPr>
        <w:t>Chuyên đề</w:t>
      </w:r>
      <w:r w:rsidR="006F5A42">
        <w:rPr>
          <w:sz w:val="28"/>
          <w:szCs w:val="28"/>
        </w:rPr>
        <w:t xml:space="preserve"> </w:t>
      </w:r>
      <w:r w:rsidR="006F5A42" w:rsidRPr="00CE05B3">
        <w:rPr>
          <w:sz w:val="28"/>
          <w:szCs w:val="28"/>
        </w:rPr>
        <w:t>cùng với Chương trình</w:t>
      </w:r>
      <w:r w:rsidR="006F5A42" w:rsidRPr="006F5A42">
        <w:rPr>
          <w:color w:val="FF0000"/>
          <w:sz w:val="28"/>
          <w:szCs w:val="28"/>
        </w:rPr>
        <w:t xml:space="preserve"> </w:t>
      </w:r>
      <w:r w:rsidR="006F5A42" w:rsidRPr="006F5A42">
        <w:rPr>
          <w:sz w:val="28"/>
          <w:szCs w:val="28"/>
        </w:rPr>
        <w:t xml:space="preserve">"Tham gia xây dựng đội ngũ CNLĐ ngành Công Thương thời kỳ đẩy mạnh công nghiệp hóa, hiện đại hóa đất nước gắn với thực hiện có hiệu quả việc học tập và làm theo tấm gương đạo đức Hồ Chí Minh" </w:t>
      </w:r>
      <w:r>
        <w:rPr>
          <w:sz w:val="28"/>
          <w:szCs w:val="28"/>
        </w:rPr>
        <w:t xml:space="preserve">về Công đoàn Công Thương Việt </w:t>
      </w:r>
      <w:r w:rsidR="00373AF3">
        <w:rPr>
          <w:sz w:val="28"/>
          <w:szCs w:val="28"/>
        </w:rPr>
        <w:t>N</w:t>
      </w:r>
      <w:r>
        <w:rPr>
          <w:sz w:val="28"/>
          <w:szCs w:val="28"/>
        </w:rPr>
        <w:t xml:space="preserve">am trước ngày </w:t>
      </w:r>
      <w:r w:rsidR="00373AF3">
        <w:rPr>
          <w:sz w:val="28"/>
          <w:szCs w:val="28"/>
        </w:rPr>
        <w:t>0</w:t>
      </w:r>
      <w:r>
        <w:rPr>
          <w:sz w:val="28"/>
          <w:szCs w:val="28"/>
        </w:rPr>
        <w:t>1/12</w:t>
      </w:r>
      <w:r w:rsidR="006F5A42">
        <w:rPr>
          <w:sz w:val="28"/>
          <w:szCs w:val="28"/>
        </w:rPr>
        <w:t xml:space="preserve"> </w:t>
      </w:r>
      <w:r w:rsidR="006F5A42" w:rsidRPr="00CE05B3">
        <w:rPr>
          <w:sz w:val="28"/>
          <w:szCs w:val="28"/>
        </w:rPr>
        <w:t>hàng năm</w:t>
      </w:r>
      <w:r>
        <w:rPr>
          <w:sz w:val="28"/>
          <w:szCs w:val="28"/>
        </w:rPr>
        <w:t>.</w:t>
      </w:r>
      <w:r w:rsidR="00A17647">
        <w:rPr>
          <w:sz w:val="28"/>
          <w:szCs w:val="28"/>
        </w:rPr>
        <w:t>/.</w:t>
      </w:r>
    </w:p>
    <w:p w:rsidR="00AD42A2" w:rsidRPr="00616B2E" w:rsidRDefault="00AD42A2" w:rsidP="00AD42A2">
      <w:pPr>
        <w:ind w:firstLine="720"/>
        <w:jc w:val="both"/>
        <w:rPr>
          <w:sz w:val="20"/>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11"/>
        <w:gridCol w:w="4077"/>
      </w:tblGrid>
      <w:tr w:rsidR="00D320C6" w:rsidRPr="007E1852" w:rsidTr="00B64733">
        <w:tc>
          <w:tcPr>
            <w:tcW w:w="5211" w:type="dxa"/>
          </w:tcPr>
          <w:p w:rsidR="001A226F" w:rsidRDefault="001A226F" w:rsidP="007332E7">
            <w:pPr>
              <w:rPr>
                <w:b/>
              </w:rPr>
            </w:pPr>
          </w:p>
          <w:p w:rsidR="00D320C6" w:rsidRPr="00373AF3" w:rsidRDefault="00D320C6" w:rsidP="007332E7">
            <w:pPr>
              <w:rPr>
                <w:b/>
                <w:i/>
              </w:rPr>
            </w:pPr>
            <w:r w:rsidRPr="00373AF3">
              <w:rPr>
                <w:b/>
                <w:i/>
              </w:rPr>
              <w:t>Nơi nhận:</w:t>
            </w:r>
          </w:p>
          <w:p w:rsidR="00373AF3" w:rsidRPr="00373AF3" w:rsidRDefault="00D320C6" w:rsidP="007332E7">
            <w:pPr>
              <w:rPr>
                <w:sz w:val="22"/>
                <w:szCs w:val="22"/>
              </w:rPr>
            </w:pPr>
            <w:r w:rsidRPr="00373AF3">
              <w:rPr>
                <w:sz w:val="22"/>
                <w:szCs w:val="22"/>
              </w:rPr>
              <w:t>-</w:t>
            </w:r>
            <w:r w:rsidR="00373AF3" w:rsidRPr="00373AF3">
              <w:rPr>
                <w:sz w:val="22"/>
                <w:szCs w:val="22"/>
              </w:rPr>
              <w:t xml:space="preserve"> Tổng LĐLĐVN</w:t>
            </w:r>
            <w:r w:rsidRPr="00373AF3">
              <w:rPr>
                <w:sz w:val="22"/>
                <w:szCs w:val="22"/>
              </w:rPr>
              <w:t xml:space="preserve"> </w:t>
            </w:r>
            <w:r w:rsidR="00373AF3" w:rsidRPr="00373AF3">
              <w:rPr>
                <w:sz w:val="22"/>
                <w:szCs w:val="22"/>
              </w:rPr>
              <w:t>(để báo cáo);</w:t>
            </w:r>
          </w:p>
          <w:p w:rsidR="00D320C6" w:rsidRPr="00373AF3" w:rsidRDefault="00373AF3" w:rsidP="007332E7">
            <w:pPr>
              <w:rPr>
                <w:sz w:val="22"/>
                <w:szCs w:val="22"/>
              </w:rPr>
            </w:pPr>
            <w:r>
              <w:rPr>
                <w:sz w:val="22"/>
                <w:szCs w:val="22"/>
              </w:rPr>
              <w:t xml:space="preserve">- BCS Đảng Bộ Công </w:t>
            </w:r>
            <w:r w:rsidR="00D320C6" w:rsidRPr="00373AF3">
              <w:rPr>
                <w:sz w:val="22"/>
                <w:szCs w:val="22"/>
              </w:rPr>
              <w:t>Thư</w:t>
            </w:r>
            <w:r>
              <w:rPr>
                <w:sz w:val="22"/>
                <w:szCs w:val="22"/>
              </w:rPr>
              <w:t>ơ</w:t>
            </w:r>
            <w:r w:rsidR="00D320C6" w:rsidRPr="00373AF3">
              <w:rPr>
                <w:sz w:val="22"/>
                <w:szCs w:val="22"/>
              </w:rPr>
              <w:t>ng</w:t>
            </w:r>
            <w:r>
              <w:rPr>
                <w:sz w:val="22"/>
                <w:szCs w:val="22"/>
              </w:rPr>
              <w:t xml:space="preserve"> </w:t>
            </w:r>
            <w:r w:rsidR="00D320C6" w:rsidRPr="00373AF3">
              <w:rPr>
                <w:sz w:val="22"/>
                <w:szCs w:val="22"/>
              </w:rPr>
              <w:t>(để báo cáo);</w:t>
            </w:r>
          </w:p>
          <w:p w:rsidR="00D320C6" w:rsidRPr="00373AF3" w:rsidRDefault="00D320C6" w:rsidP="007332E7">
            <w:pPr>
              <w:rPr>
                <w:sz w:val="22"/>
                <w:szCs w:val="22"/>
              </w:rPr>
            </w:pPr>
            <w:r w:rsidRPr="00373AF3">
              <w:rPr>
                <w:sz w:val="22"/>
                <w:szCs w:val="22"/>
              </w:rPr>
              <w:t xml:space="preserve">- </w:t>
            </w:r>
            <w:r w:rsidR="004879C6" w:rsidRPr="00373AF3">
              <w:rPr>
                <w:sz w:val="22"/>
                <w:szCs w:val="22"/>
              </w:rPr>
              <w:t xml:space="preserve">Công đoàn </w:t>
            </w:r>
            <w:r w:rsidR="0055638B">
              <w:rPr>
                <w:sz w:val="22"/>
                <w:szCs w:val="22"/>
              </w:rPr>
              <w:t>các đơn vị</w:t>
            </w:r>
            <w:r w:rsidRPr="00373AF3">
              <w:rPr>
                <w:sz w:val="22"/>
                <w:szCs w:val="22"/>
              </w:rPr>
              <w:t xml:space="preserve"> trực thuộc;</w:t>
            </w:r>
          </w:p>
          <w:p w:rsidR="00D320C6" w:rsidRPr="00373AF3" w:rsidRDefault="00D320C6" w:rsidP="007332E7">
            <w:pPr>
              <w:rPr>
                <w:sz w:val="22"/>
                <w:szCs w:val="22"/>
              </w:rPr>
            </w:pPr>
            <w:r w:rsidRPr="00373AF3">
              <w:rPr>
                <w:sz w:val="22"/>
                <w:szCs w:val="22"/>
              </w:rPr>
              <w:t xml:space="preserve">- </w:t>
            </w:r>
            <w:r w:rsidR="0055638B">
              <w:rPr>
                <w:sz w:val="22"/>
                <w:szCs w:val="22"/>
              </w:rPr>
              <w:t>Lãnh đạo, c</w:t>
            </w:r>
            <w:r w:rsidRPr="00373AF3">
              <w:rPr>
                <w:sz w:val="22"/>
                <w:szCs w:val="22"/>
              </w:rPr>
              <w:t>ác ban CĐCTVN;</w:t>
            </w:r>
          </w:p>
          <w:p w:rsidR="00D320C6" w:rsidRPr="007E1852" w:rsidRDefault="00D320C6" w:rsidP="007332E7">
            <w:r w:rsidRPr="00373AF3">
              <w:rPr>
                <w:sz w:val="22"/>
                <w:szCs w:val="22"/>
              </w:rPr>
              <w:t>- Lưu: TG, VP.</w:t>
            </w:r>
          </w:p>
        </w:tc>
        <w:tc>
          <w:tcPr>
            <w:tcW w:w="4077" w:type="dxa"/>
          </w:tcPr>
          <w:p w:rsidR="00D320C6" w:rsidRPr="00D320C6" w:rsidRDefault="00D320C6" w:rsidP="007332E7">
            <w:pPr>
              <w:jc w:val="center"/>
              <w:rPr>
                <w:b/>
                <w:sz w:val="28"/>
                <w:szCs w:val="28"/>
              </w:rPr>
            </w:pPr>
            <w:r w:rsidRPr="00D320C6">
              <w:rPr>
                <w:b/>
                <w:sz w:val="28"/>
                <w:szCs w:val="28"/>
              </w:rPr>
              <w:t>TM. BAN THƯỜNG VỤ</w:t>
            </w:r>
          </w:p>
          <w:p w:rsidR="00D320C6" w:rsidRPr="00D320C6" w:rsidRDefault="00D320C6" w:rsidP="007332E7">
            <w:pPr>
              <w:jc w:val="center"/>
              <w:rPr>
                <w:b/>
                <w:sz w:val="28"/>
                <w:szCs w:val="28"/>
              </w:rPr>
            </w:pPr>
            <w:r w:rsidRPr="00D320C6">
              <w:rPr>
                <w:b/>
                <w:sz w:val="28"/>
                <w:szCs w:val="28"/>
              </w:rPr>
              <w:t>PHÓ CHỦ TỊCH</w:t>
            </w:r>
          </w:p>
          <w:p w:rsidR="00D320C6" w:rsidRPr="00D320C6" w:rsidRDefault="00D320C6" w:rsidP="007332E7">
            <w:pPr>
              <w:jc w:val="center"/>
              <w:rPr>
                <w:b/>
                <w:sz w:val="28"/>
                <w:szCs w:val="28"/>
              </w:rPr>
            </w:pPr>
          </w:p>
          <w:p w:rsidR="00373AF3" w:rsidRPr="00D320C6" w:rsidRDefault="00373AF3" w:rsidP="007332E7">
            <w:pPr>
              <w:jc w:val="center"/>
              <w:rPr>
                <w:b/>
                <w:sz w:val="28"/>
                <w:szCs w:val="28"/>
              </w:rPr>
            </w:pPr>
          </w:p>
          <w:p w:rsidR="00D320C6" w:rsidRPr="00F2290E" w:rsidRDefault="00F2290E" w:rsidP="001A226F">
            <w:pPr>
              <w:rPr>
                <w:b/>
                <w:i/>
                <w:sz w:val="28"/>
                <w:szCs w:val="28"/>
              </w:rPr>
            </w:pPr>
            <w:r w:rsidRPr="00F2290E">
              <w:rPr>
                <w:b/>
                <w:i/>
                <w:sz w:val="28"/>
                <w:szCs w:val="28"/>
              </w:rPr>
              <w:t xml:space="preserve">                    (Đã ký)</w:t>
            </w:r>
          </w:p>
          <w:p w:rsidR="00616B2E" w:rsidRPr="00D320C6" w:rsidRDefault="00616B2E" w:rsidP="001A226F">
            <w:pPr>
              <w:rPr>
                <w:b/>
                <w:sz w:val="28"/>
                <w:szCs w:val="28"/>
              </w:rPr>
            </w:pPr>
          </w:p>
          <w:p w:rsidR="00D320C6" w:rsidRPr="00D320C6" w:rsidRDefault="00D320C6" w:rsidP="007332E7">
            <w:pPr>
              <w:rPr>
                <w:b/>
                <w:sz w:val="28"/>
                <w:szCs w:val="28"/>
              </w:rPr>
            </w:pPr>
          </w:p>
          <w:p w:rsidR="00D320C6" w:rsidRPr="00D320C6" w:rsidRDefault="00D320C6" w:rsidP="007332E7">
            <w:pPr>
              <w:rPr>
                <w:b/>
                <w:sz w:val="28"/>
                <w:szCs w:val="28"/>
              </w:rPr>
            </w:pPr>
          </w:p>
          <w:p w:rsidR="00D320C6" w:rsidRPr="007E1852" w:rsidRDefault="00D320C6" w:rsidP="007332E7">
            <w:pPr>
              <w:jc w:val="center"/>
              <w:rPr>
                <w:sz w:val="28"/>
                <w:szCs w:val="28"/>
              </w:rPr>
            </w:pPr>
            <w:r>
              <w:rPr>
                <w:b/>
                <w:sz w:val="28"/>
                <w:szCs w:val="28"/>
              </w:rPr>
              <w:t>Nguyễn Xuân Thái</w:t>
            </w:r>
          </w:p>
        </w:tc>
      </w:tr>
    </w:tbl>
    <w:p w:rsidR="00D320C6" w:rsidRPr="001A226F" w:rsidRDefault="00D320C6" w:rsidP="00B64733">
      <w:pPr>
        <w:spacing w:before="240" w:after="120"/>
        <w:jc w:val="both"/>
        <w:rPr>
          <w:sz w:val="2"/>
          <w:szCs w:val="2"/>
        </w:rPr>
      </w:pPr>
    </w:p>
    <w:sectPr w:rsidR="00D320C6" w:rsidRPr="001A226F" w:rsidSect="00616B2E">
      <w:footerReference w:type="default" r:id="rId8"/>
      <w:pgSz w:w="11907" w:h="16840" w:code="9"/>
      <w:pgMar w:top="1134" w:right="1134" w:bottom="851"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2C1" w:rsidRDefault="007A32C1" w:rsidP="00616B2E">
      <w:r>
        <w:separator/>
      </w:r>
    </w:p>
  </w:endnote>
  <w:endnote w:type="continuationSeparator" w:id="1">
    <w:p w:rsidR="007A32C1" w:rsidRDefault="007A32C1" w:rsidP="00616B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03728"/>
      <w:docPartObj>
        <w:docPartGallery w:val="Page Numbers (Bottom of Page)"/>
        <w:docPartUnique/>
      </w:docPartObj>
    </w:sdtPr>
    <w:sdtContent>
      <w:p w:rsidR="00616B2E" w:rsidRDefault="00E64CAB">
        <w:pPr>
          <w:pStyle w:val="Footer"/>
          <w:jc w:val="right"/>
        </w:pPr>
        <w:fldSimple w:instr=" PAGE   \* MERGEFORMAT ">
          <w:r w:rsidR="00F2290E">
            <w:rPr>
              <w:noProof/>
            </w:rPr>
            <w:t>3</w:t>
          </w:r>
        </w:fldSimple>
      </w:p>
    </w:sdtContent>
  </w:sdt>
  <w:p w:rsidR="00616B2E" w:rsidRDefault="00616B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2C1" w:rsidRDefault="007A32C1" w:rsidP="00616B2E">
      <w:r>
        <w:separator/>
      </w:r>
    </w:p>
  </w:footnote>
  <w:footnote w:type="continuationSeparator" w:id="1">
    <w:p w:rsidR="007A32C1" w:rsidRDefault="007A32C1" w:rsidP="00616B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5CD1"/>
    <w:multiLevelType w:val="hybridMultilevel"/>
    <w:tmpl w:val="4B80069E"/>
    <w:lvl w:ilvl="0" w:tplc="05D4D4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B42C2"/>
    <w:rsid w:val="000007EF"/>
    <w:rsid w:val="00000A86"/>
    <w:rsid w:val="000013E2"/>
    <w:rsid w:val="00002C4E"/>
    <w:rsid w:val="0000577F"/>
    <w:rsid w:val="00007728"/>
    <w:rsid w:val="000132AB"/>
    <w:rsid w:val="00013C0B"/>
    <w:rsid w:val="00014EDF"/>
    <w:rsid w:val="00021A32"/>
    <w:rsid w:val="00024552"/>
    <w:rsid w:val="00030AC1"/>
    <w:rsid w:val="00031D36"/>
    <w:rsid w:val="00032CBE"/>
    <w:rsid w:val="000348FD"/>
    <w:rsid w:val="00034A25"/>
    <w:rsid w:val="00040473"/>
    <w:rsid w:val="000413BE"/>
    <w:rsid w:val="000466D0"/>
    <w:rsid w:val="00047D82"/>
    <w:rsid w:val="00051759"/>
    <w:rsid w:val="00052614"/>
    <w:rsid w:val="00053A7A"/>
    <w:rsid w:val="0005639E"/>
    <w:rsid w:val="000572DF"/>
    <w:rsid w:val="00061917"/>
    <w:rsid w:val="00063071"/>
    <w:rsid w:val="00063400"/>
    <w:rsid w:val="00065C68"/>
    <w:rsid w:val="00065F47"/>
    <w:rsid w:val="0006609C"/>
    <w:rsid w:val="00066CCF"/>
    <w:rsid w:val="000676D5"/>
    <w:rsid w:val="00073296"/>
    <w:rsid w:val="00073989"/>
    <w:rsid w:val="000854DD"/>
    <w:rsid w:val="00085C6B"/>
    <w:rsid w:val="00090D19"/>
    <w:rsid w:val="000924B6"/>
    <w:rsid w:val="0009395A"/>
    <w:rsid w:val="00097245"/>
    <w:rsid w:val="000A0978"/>
    <w:rsid w:val="000A2C45"/>
    <w:rsid w:val="000A4059"/>
    <w:rsid w:val="000A4C0F"/>
    <w:rsid w:val="000A6160"/>
    <w:rsid w:val="000A7E45"/>
    <w:rsid w:val="000B3842"/>
    <w:rsid w:val="000C1E27"/>
    <w:rsid w:val="000C7705"/>
    <w:rsid w:val="000C77B5"/>
    <w:rsid w:val="000D057E"/>
    <w:rsid w:val="000D08D3"/>
    <w:rsid w:val="000D0BA9"/>
    <w:rsid w:val="000D0E92"/>
    <w:rsid w:val="000D75BE"/>
    <w:rsid w:val="000E2201"/>
    <w:rsid w:val="000E35D7"/>
    <w:rsid w:val="000E66C8"/>
    <w:rsid w:val="000E7C0F"/>
    <w:rsid w:val="000F0A18"/>
    <w:rsid w:val="000F0A9D"/>
    <w:rsid w:val="000F2192"/>
    <w:rsid w:val="000F4817"/>
    <w:rsid w:val="000F4EF7"/>
    <w:rsid w:val="000F7A82"/>
    <w:rsid w:val="000F7C0C"/>
    <w:rsid w:val="0010095A"/>
    <w:rsid w:val="00100A6C"/>
    <w:rsid w:val="00102A5F"/>
    <w:rsid w:val="001031D1"/>
    <w:rsid w:val="001037A7"/>
    <w:rsid w:val="00112F1F"/>
    <w:rsid w:val="00113341"/>
    <w:rsid w:val="00114ED8"/>
    <w:rsid w:val="00115403"/>
    <w:rsid w:val="0012022F"/>
    <w:rsid w:val="001221B1"/>
    <w:rsid w:val="00122405"/>
    <w:rsid w:val="0012534D"/>
    <w:rsid w:val="00130829"/>
    <w:rsid w:val="00130C51"/>
    <w:rsid w:val="001347AE"/>
    <w:rsid w:val="00135E7F"/>
    <w:rsid w:val="00136E1F"/>
    <w:rsid w:val="00141A9C"/>
    <w:rsid w:val="0014360D"/>
    <w:rsid w:val="00146A00"/>
    <w:rsid w:val="0015232D"/>
    <w:rsid w:val="001555BB"/>
    <w:rsid w:val="00155972"/>
    <w:rsid w:val="001577CF"/>
    <w:rsid w:val="0016100E"/>
    <w:rsid w:val="001613BC"/>
    <w:rsid w:val="00164D1C"/>
    <w:rsid w:val="00165C8F"/>
    <w:rsid w:val="00167B67"/>
    <w:rsid w:val="00170870"/>
    <w:rsid w:val="00180D85"/>
    <w:rsid w:val="00181B53"/>
    <w:rsid w:val="00181B6F"/>
    <w:rsid w:val="001825C9"/>
    <w:rsid w:val="00183DFA"/>
    <w:rsid w:val="00187CDC"/>
    <w:rsid w:val="001924AE"/>
    <w:rsid w:val="00193BBB"/>
    <w:rsid w:val="001951EC"/>
    <w:rsid w:val="001968D6"/>
    <w:rsid w:val="001A226F"/>
    <w:rsid w:val="001A24C5"/>
    <w:rsid w:val="001B4AD3"/>
    <w:rsid w:val="001C228B"/>
    <w:rsid w:val="001C2D9D"/>
    <w:rsid w:val="001C44EF"/>
    <w:rsid w:val="001C5FBA"/>
    <w:rsid w:val="001D1B8E"/>
    <w:rsid w:val="001D2E36"/>
    <w:rsid w:val="001D3584"/>
    <w:rsid w:val="001D60D3"/>
    <w:rsid w:val="001E06CE"/>
    <w:rsid w:val="001E3AC1"/>
    <w:rsid w:val="001F0476"/>
    <w:rsid w:val="001F21C8"/>
    <w:rsid w:val="001F3471"/>
    <w:rsid w:val="001F3A7A"/>
    <w:rsid w:val="001F6507"/>
    <w:rsid w:val="00201921"/>
    <w:rsid w:val="00210032"/>
    <w:rsid w:val="00215AEE"/>
    <w:rsid w:val="00217B6F"/>
    <w:rsid w:val="002249BD"/>
    <w:rsid w:val="00227A0B"/>
    <w:rsid w:val="0023228A"/>
    <w:rsid w:val="002331E3"/>
    <w:rsid w:val="002339FF"/>
    <w:rsid w:val="00240D27"/>
    <w:rsid w:val="002517AE"/>
    <w:rsid w:val="00252E79"/>
    <w:rsid w:val="002532A7"/>
    <w:rsid w:val="002546BB"/>
    <w:rsid w:val="00254809"/>
    <w:rsid w:val="002558D1"/>
    <w:rsid w:val="00257134"/>
    <w:rsid w:val="00262A82"/>
    <w:rsid w:val="002662BB"/>
    <w:rsid w:val="00267592"/>
    <w:rsid w:val="002717FD"/>
    <w:rsid w:val="002741D4"/>
    <w:rsid w:val="0027548B"/>
    <w:rsid w:val="002772C8"/>
    <w:rsid w:val="002870B8"/>
    <w:rsid w:val="0029291C"/>
    <w:rsid w:val="002959D6"/>
    <w:rsid w:val="002A2187"/>
    <w:rsid w:val="002B1C6F"/>
    <w:rsid w:val="002B27CC"/>
    <w:rsid w:val="002B32DB"/>
    <w:rsid w:val="002B3333"/>
    <w:rsid w:val="002B3E4E"/>
    <w:rsid w:val="002B69E0"/>
    <w:rsid w:val="002C027A"/>
    <w:rsid w:val="002C4847"/>
    <w:rsid w:val="002C59F8"/>
    <w:rsid w:val="002C7F3D"/>
    <w:rsid w:val="002D1205"/>
    <w:rsid w:val="002D24A2"/>
    <w:rsid w:val="002D3411"/>
    <w:rsid w:val="002D3617"/>
    <w:rsid w:val="002E120F"/>
    <w:rsid w:val="002E629C"/>
    <w:rsid w:val="002F0763"/>
    <w:rsid w:val="002F18DA"/>
    <w:rsid w:val="002F3F1F"/>
    <w:rsid w:val="002F5996"/>
    <w:rsid w:val="002F766A"/>
    <w:rsid w:val="00301AB0"/>
    <w:rsid w:val="003027A6"/>
    <w:rsid w:val="00303089"/>
    <w:rsid w:val="0031110C"/>
    <w:rsid w:val="00311A55"/>
    <w:rsid w:val="00315160"/>
    <w:rsid w:val="00316F10"/>
    <w:rsid w:val="00321436"/>
    <w:rsid w:val="00325BB6"/>
    <w:rsid w:val="00326EEC"/>
    <w:rsid w:val="00330E41"/>
    <w:rsid w:val="003321E0"/>
    <w:rsid w:val="00333E9C"/>
    <w:rsid w:val="00333EDA"/>
    <w:rsid w:val="00335BB7"/>
    <w:rsid w:val="00335E22"/>
    <w:rsid w:val="00336D4F"/>
    <w:rsid w:val="00337662"/>
    <w:rsid w:val="00340B00"/>
    <w:rsid w:val="00342E72"/>
    <w:rsid w:val="003433A2"/>
    <w:rsid w:val="00344307"/>
    <w:rsid w:val="0034557D"/>
    <w:rsid w:val="00345933"/>
    <w:rsid w:val="00346045"/>
    <w:rsid w:val="00350B29"/>
    <w:rsid w:val="00352877"/>
    <w:rsid w:val="00353248"/>
    <w:rsid w:val="00362029"/>
    <w:rsid w:val="00367571"/>
    <w:rsid w:val="00367B6A"/>
    <w:rsid w:val="00371CE7"/>
    <w:rsid w:val="0037206D"/>
    <w:rsid w:val="00373A98"/>
    <w:rsid w:val="00373AF3"/>
    <w:rsid w:val="00373F2A"/>
    <w:rsid w:val="00376787"/>
    <w:rsid w:val="00386C17"/>
    <w:rsid w:val="00387F75"/>
    <w:rsid w:val="00391B2C"/>
    <w:rsid w:val="0039252F"/>
    <w:rsid w:val="00394BC6"/>
    <w:rsid w:val="003953DC"/>
    <w:rsid w:val="003A04C3"/>
    <w:rsid w:val="003A2E00"/>
    <w:rsid w:val="003A31D8"/>
    <w:rsid w:val="003A4601"/>
    <w:rsid w:val="003A5941"/>
    <w:rsid w:val="003A7870"/>
    <w:rsid w:val="003B1897"/>
    <w:rsid w:val="003B25C7"/>
    <w:rsid w:val="003B4517"/>
    <w:rsid w:val="003B4741"/>
    <w:rsid w:val="003B502C"/>
    <w:rsid w:val="003C246C"/>
    <w:rsid w:val="003C45BA"/>
    <w:rsid w:val="003C5CB5"/>
    <w:rsid w:val="003C6E6C"/>
    <w:rsid w:val="003D0B61"/>
    <w:rsid w:val="003D1E5B"/>
    <w:rsid w:val="003D3540"/>
    <w:rsid w:val="003D429C"/>
    <w:rsid w:val="003D42AC"/>
    <w:rsid w:val="003D5708"/>
    <w:rsid w:val="003E083A"/>
    <w:rsid w:val="003E1DC4"/>
    <w:rsid w:val="003E1FFC"/>
    <w:rsid w:val="003E390E"/>
    <w:rsid w:val="003E7EF6"/>
    <w:rsid w:val="003F1054"/>
    <w:rsid w:val="003F5A6D"/>
    <w:rsid w:val="003F6442"/>
    <w:rsid w:val="004005C5"/>
    <w:rsid w:val="0040459C"/>
    <w:rsid w:val="00406C2F"/>
    <w:rsid w:val="00410B90"/>
    <w:rsid w:val="00411D1E"/>
    <w:rsid w:val="00412C37"/>
    <w:rsid w:val="004160A0"/>
    <w:rsid w:val="004162AA"/>
    <w:rsid w:val="004177B0"/>
    <w:rsid w:val="00417E33"/>
    <w:rsid w:val="00421D92"/>
    <w:rsid w:val="00431178"/>
    <w:rsid w:val="00433A20"/>
    <w:rsid w:val="004346A3"/>
    <w:rsid w:val="00434849"/>
    <w:rsid w:val="0043641D"/>
    <w:rsid w:val="004368A5"/>
    <w:rsid w:val="00437F35"/>
    <w:rsid w:val="00442AD4"/>
    <w:rsid w:val="0044709D"/>
    <w:rsid w:val="00447382"/>
    <w:rsid w:val="004504EB"/>
    <w:rsid w:val="00452C6B"/>
    <w:rsid w:val="00452F0E"/>
    <w:rsid w:val="00455215"/>
    <w:rsid w:val="0045578D"/>
    <w:rsid w:val="00455DC9"/>
    <w:rsid w:val="004560A9"/>
    <w:rsid w:val="004573D5"/>
    <w:rsid w:val="00462EAB"/>
    <w:rsid w:val="00471205"/>
    <w:rsid w:val="004713B4"/>
    <w:rsid w:val="00472317"/>
    <w:rsid w:val="0047271F"/>
    <w:rsid w:val="00472AFB"/>
    <w:rsid w:val="00473593"/>
    <w:rsid w:val="004775DB"/>
    <w:rsid w:val="004816E7"/>
    <w:rsid w:val="004817E7"/>
    <w:rsid w:val="0048213E"/>
    <w:rsid w:val="0048726B"/>
    <w:rsid w:val="004879C6"/>
    <w:rsid w:val="00490B27"/>
    <w:rsid w:val="004951B6"/>
    <w:rsid w:val="00495299"/>
    <w:rsid w:val="00495F12"/>
    <w:rsid w:val="004A0F2E"/>
    <w:rsid w:val="004A2A71"/>
    <w:rsid w:val="004A40E4"/>
    <w:rsid w:val="004A687E"/>
    <w:rsid w:val="004A6A45"/>
    <w:rsid w:val="004B625E"/>
    <w:rsid w:val="004B78A0"/>
    <w:rsid w:val="004C2790"/>
    <w:rsid w:val="004C3C0F"/>
    <w:rsid w:val="004D1CC7"/>
    <w:rsid w:val="004D4436"/>
    <w:rsid w:val="004D5286"/>
    <w:rsid w:val="004D5CC0"/>
    <w:rsid w:val="004D7A24"/>
    <w:rsid w:val="004D7F37"/>
    <w:rsid w:val="004E0C4D"/>
    <w:rsid w:val="004E1E7D"/>
    <w:rsid w:val="004E2857"/>
    <w:rsid w:val="004F08C6"/>
    <w:rsid w:val="004F1F53"/>
    <w:rsid w:val="004F1F6B"/>
    <w:rsid w:val="004F2C8E"/>
    <w:rsid w:val="004F480B"/>
    <w:rsid w:val="004F54B3"/>
    <w:rsid w:val="004F63D5"/>
    <w:rsid w:val="004F6BD9"/>
    <w:rsid w:val="004F7C90"/>
    <w:rsid w:val="005005D7"/>
    <w:rsid w:val="00501313"/>
    <w:rsid w:val="00502B54"/>
    <w:rsid w:val="00512144"/>
    <w:rsid w:val="005131BA"/>
    <w:rsid w:val="00514362"/>
    <w:rsid w:val="00514782"/>
    <w:rsid w:val="00514FFC"/>
    <w:rsid w:val="00522654"/>
    <w:rsid w:val="00527498"/>
    <w:rsid w:val="00534138"/>
    <w:rsid w:val="00534912"/>
    <w:rsid w:val="00534D4B"/>
    <w:rsid w:val="00535AAF"/>
    <w:rsid w:val="005365FA"/>
    <w:rsid w:val="00541DD2"/>
    <w:rsid w:val="005439C7"/>
    <w:rsid w:val="00547C61"/>
    <w:rsid w:val="00550164"/>
    <w:rsid w:val="0055638B"/>
    <w:rsid w:val="0055788D"/>
    <w:rsid w:val="00557A4F"/>
    <w:rsid w:val="005601F5"/>
    <w:rsid w:val="00560342"/>
    <w:rsid w:val="00563928"/>
    <w:rsid w:val="00574404"/>
    <w:rsid w:val="005804BE"/>
    <w:rsid w:val="0058095C"/>
    <w:rsid w:val="00582F72"/>
    <w:rsid w:val="00585240"/>
    <w:rsid w:val="0058571A"/>
    <w:rsid w:val="00585B7E"/>
    <w:rsid w:val="00585BA7"/>
    <w:rsid w:val="00585F26"/>
    <w:rsid w:val="005865B7"/>
    <w:rsid w:val="005867D0"/>
    <w:rsid w:val="00586D01"/>
    <w:rsid w:val="00590AB6"/>
    <w:rsid w:val="005914AC"/>
    <w:rsid w:val="00593D8F"/>
    <w:rsid w:val="005A02B7"/>
    <w:rsid w:val="005A0D23"/>
    <w:rsid w:val="005A11EA"/>
    <w:rsid w:val="005A7B0B"/>
    <w:rsid w:val="005B08CA"/>
    <w:rsid w:val="005B3041"/>
    <w:rsid w:val="005B37ED"/>
    <w:rsid w:val="005B6E34"/>
    <w:rsid w:val="005B7863"/>
    <w:rsid w:val="005C6B94"/>
    <w:rsid w:val="005C6CC0"/>
    <w:rsid w:val="005D38FA"/>
    <w:rsid w:val="005D60B3"/>
    <w:rsid w:val="005E1FB5"/>
    <w:rsid w:val="005E296E"/>
    <w:rsid w:val="005E5901"/>
    <w:rsid w:val="005E5A9B"/>
    <w:rsid w:val="005F1AC2"/>
    <w:rsid w:val="005F2F16"/>
    <w:rsid w:val="005F4168"/>
    <w:rsid w:val="005F6D43"/>
    <w:rsid w:val="00601A5D"/>
    <w:rsid w:val="00603BA0"/>
    <w:rsid w:val="0060616F"/>
    <w:rsid w:val="006073C6"/>
    <w:rsid w:val="00610DE5"/>
    <w:rsid w:val="0061224C"/>
    <w:rsid w:val="006147C3"/>
    <w:rsid w:val="0061591B"/>
    <w:rsid w:val="00616025"/>
    <w:rsid w:val="00616B2E"/>
    <w:rsid w:val="00620B61"/>
    <w:rsid w:val="006230FF"/>
    <w:rsid w:val="00624A5D"/>
    <w:rsid w:val="00631A76"/>
    <w:rsid w:val="00634405"/>
    <w:rsid w:val="00641C47"/>
    <w:rsid w:val="00644B39"/>
    <w:rsid w:val="0064659D"/>
    <w:rsid w:val="006467C9"/>
    <w:rsid w:val="00647085"/>
    <w:rsid w:val="00647244"/>
    <w:rsid w:val="00647E47"/>
    <w:rsid w:val="00647EB6"/>
    <w:rsid w:val="00652D81"/>
    <w:rsid w:val="006533CE"/>
    <w:rsid w:val="0065500E"/>
    <w:rsid w:val="00660FD3"/>
    <w:rsid w:val="00665C07"/>
    <w:rsid w:val="0066651A"/>
    <w:rsid w:val="00670A74"/>
    <w:rsid w:val="00673D69"/>
    <w:rsid w:val="00675537"/>
    <w:rsid w:val="006774A5"/>
    <w:rsid w:val="00677EF6"/>
    <w:rsid w:val="00683695"/>
    <w:rsid w:val="006927E7"/>
    <w:rsid w:val="00693964"/>
    <w:rsid w:val="00694538"/>
    <w:rsid w:val="00695349"/>
    <w:rsid w:val="006A1E79"/>
    <w:rsid w:val="006A4C11"/>
    <w:rsid w:val="006A51BE"/>
    <w:rsid w:val="006A6AF2"/>
    <w:rsid w:val="006A7894"/>
    <w:rsid w:val="006B0E9A"/>
    <w:rsid w:val="006B7799"/>
    <w:rsid w:val="006B7FA2"/>
    <w:rsid w:val="006C2213"/>
    <w:rsid w:val="006C37D5"/>
    <w:rsid w:val="006D199B"/>
    <w:rsid w:val="006D449C"/>
    <w:rsid w:val="006D5B5B"/>
    <w:rsid w:val="006D5F99"/>
    <w:rsid w:val="006F3F9D"/>
    <w:rsid w:val="006F5132"/>
    <w:rsid w:val="006F5A42"/>
    <w:rsid w:val="006F6D77"/>
    <w:rsid w:val="007032AC"/>
    <w:rsid w:val="0070407D"/>
    <w:rsid w:val="00704C1C"/>
    <w:rsid w:val="00706B59"/>
    <w:rsid w:val="007073A6"/>
    <w:rsid w:val="00710835"/>
    <w:rsid w:val="007150CD"/>
    <w:rsid w:val="00716917"/>
    <w:rsid w:val="007206D6"/>
    <w:rsid w:val="007206FA"/>
    <w:rsid w:val="00722518"/>
    <w:rsid w:val="007275C6"/>
    <w:rsid w:val="007279EE"/>
    <w:rsid w:val="00727A21"/>
    <w:rsid w:val="00733D60"/>
    <w:rsid w:val="007364B5"/>
    <w:rsid w:val="007452D7"/>
    <w:rsid w:val="007452F8"/>
    <w:rsid w:val="00747CE1"/>
    <w:rsid w:val="007518BD"/>
    <w:rsid w:val="00755883"/>
    <w:rsid w:val="00757DD9"/>
    <w:rsid w:val="00761479"/>
    <w:rsid w:val="00763ED0"/>
    <w:rsid w:val="007641F7"/>
    <w:rsid w:val="00764EB6"/>
    <w:rsid w:val="007666A7"/>
    <w:rsid w:val="00767EF0"/>
    <w:rsid w:val="0077214F"/>
    <w:rsid w:val="0077335B"/>
    <w:rsid w:val="00774709"/>
    <w:rsid w:val="0077484A"/>
    <w:rsid w:val="00776FBC"/>
    <w:rsid w:val="00777A82"/>
    <w:rsid w:val="0078006D"/>
    <w:rsid w:val="00780C74"/>
    <w:rsid w:val="00780E4D"/>
    <w:rsid w:val="0078341F"/>
    <w:rsid w:val="007874D1"/>
    <w:rsid w:val="00790E8D"/>
    <w:rsid w:val="00791D53"/>
    <w:rsid w:val="00797BBA"/>
    <w:rsid w:val="007A0BB3"/>
    <w:rsid w:val="007A1254"/>
    <w:rsid w:val="007A32C1"/>
    <w:rsid w:val="007A47B7"/>
    <w:rsid w:val="007B188E"/>
    <w:rsid w:val="007B7C5D"/>
    <w:rsid w:val="007C5B5A"/>
    <w:rsid w:val="007C7ECA"/>
    <w:rsid w:val="007D021F"/>
    <w:rsid w:val="007D0D62"/>
    <w:rsid w:val="007D71C6"/>
    <w:rsid w:val="007D7A89"/>
    <w:rsid w:val="007E1E49"/>
    <w:rsid w:val="007E33C9"/>
    <w:rsid w:val="007E3B3D"/>
    <w:rsid w:val="007E4226"/>
    <w:rsid w:val="007E77AD"/>
    <w:rsid w:val="007E77BC"/>
    <w:rsid w:val="007F32FB"/>
    <w:rsid w:val="007F3BFB"/>
    <w:rsid w:val="007F44F3"/>
    <w:rsid w:val="007F5B0A"/>
    <w:rsid w:val="00803660"/>
    <w:rsid w:val="00804BF7"/>
    <w:rsid w:val="00805B3A"/>
    <w:rsid w:val="00810C3B"/>
    <w:rsid w:val="0081291E"/>
    <w:rsid w:val="00812C60"/>
    <w:rsid w:val="008157FF"/>
    <w:rsid w:val="00826796"/>
    <w:rsid w:val="008278C1"/>
    <w:rsid w:val="00827BAD"/>
    <w:rsid w:val="0083132D"/>
    <w:rsid w:val="00832337"/>
    <w:rsid w:val="0083319D"/>
    <w:rsid w:val="0083566B"/>
    <w:rsid w:val="008365A5"/>
    <w:rsid w:val="008372D1"/>
    <w:rsid w:val="008438F7"/>
    <w:rsid w:val="0084495D"/>
    <w:rsid w:val="00845498"/>
    <w:rsid w:val="00845DA8"/>
    <w:rsid w:val="0085588A"/>
    <w:rsid w:val="00855AFE"/>
    <w:rsid w:val="008615B6"/>
    <w:rsid w:val="00861810"/>
    <w:rsid w:val="00864AEA"/>
    <w:rsid w:val="00865C53"/>
    <w:rsid w:val="00874DB6"/>
    <w:rsid w:val="00876245"/>
    <w:rsid w:val="0088198D"/>
    <w:rsid w:val="00891E8F"/>
    <w:rsid w:val="00895A43"/>
    <w:rsid w:val="008962C5"/>
    <w:rsid w:val="00897325"/>
    <w:rsid w:val="008A01B1"/>
    <w:rsid w:val="008A48A7"/>
    <w:rsid w:val="008A4B3E"/>
    <w:rsid w:val="008A59DE"/>
    <w:rsid w:val="008A641E"/>
    <w:rsid w:val="008A6A11"/>
    <w:rsid w:val="008B45AD"/>
    <w:rsid w:val="008B4B77"/>
    <w:rsid w:val="008B5CC2"/>
    <w:rsid w:val="008C07B4"/>
    <w:rsid w:val="008C1BBC"/>
    <w:rsid w:val="008D014A"/>
    <w:rsid w:val="008D4CF4"/>
    <w:rsid w:val="008E0F3E"/>
    <w:rsid w:val="008E2500"/>
    <w:rsid w:val="008E50CE"/>
    <w:rsid w:val="008E5FA3"/>
    <w:rsid w:val="008E746B"/>
    <w:rsid w:val="008F02C0"/>
    <w:rsid w:val="008F0401"/>
    <w:rsid w:val="008F1EE8"/>
    <w:rsid w:val="008F3876"/>
    <w:rsid w:val="008F47C4"/>
    <w:rsid w:val="0090229E"/>
    <w:rsid w:val="00902823"/>
    <w:rsid w:val="00904843"/>
    <w:rsid w:val="00907790"/>
    <w:rsid w:val="009119BA"/>
    <w:rsid w:val="00912219"/>
    <w:rsid w:val="00914011"/>
    <w:rsid w:val="00914075"/>
    <w:rsid w:val="0091799C"/>
    <w:rsid w:val="009211F2"/>
    <w:rsid w:val="00924934"/>
    <w:rsid w:val="00925230"/>
    <w:rsid w:val="00930152"/>
    <w:rsid w:val="009302BA"/>
    <w:rsid w:val="00931896"/>
    <w:rsid w:val="00932D82"/>
    <w:rsid w:val="00933F23"/>
    <w:rsid w:val="00937E97"/>
    <w:rsid w:val="00942E0A"/>
    <w:rsid w:val="00943321"/>
    <w:rsid w:val="009437DF"/>
    <w:rsid w:val="00945A84"/>
    <w:rsid w:val="00946313"/>
    <w:rsid w:val="00947E6F"/>
    <w:rsid w:val="009503AE"/>
    <w:rsid w:val="00951B69"/>
    <w:rsid w:val="00951D07"/>
    <w:rsid w:val="0095771E"/>
    <w:rsid w:val="00957F4A"/>
    <w:rsid w:val="009607BC"/>
    <w:rsid w:val="00961720"/>
    <w:rsid w:val="0096586A"/>
    <w:rsid w:val="009664B8"/>
    <w:rsid w:val="00967724"/>
    <w:rsid w:val="00970A2B"/>
    <w:rsid w:val="0097261C"/>
    <w:rsid w:val="00976348"/>
    <w:rsid w:val="00977F1B"/>
    <w:rsid w:val="00980318"/>
    <w:rsid w:val="00981880"/>
    <w:rsid w:val="00983138"/>
    <w:rsid w:val="00984626"/>
    <w:rsid w:val="009850D5"/>
    <w:rsid w:val="00986525"/>
    <w:rsid w:val="009917E2"/>
    <w:rsid w:val="009A4A1F"/>
    <w:rsid w:val="009B06B2"/>
    <w:rsid w:val="009B0998"/>
    <w:rsid w:val="009B359A"/>
    <w:rsid w:val="009B7C84"/>
    <w:rsid w:val="009C1180"/>
    <w:rsid w:val="009C78B8"/>
    <w:rsid w:val="009D3491"/>
    <w:rsid w:val="009E0ABE"/>
    <w:rsid w:val="009E276C"/>
    <w:rsid w:val="009E2AAC"/>
    <w:rsid w:val="009E2F02"/>
    <w:rsid w:val="009E6C23"/>
    <w:rsid w:val="009E7338"/>
    <w:rsid w:val="009E7881"/>
    <w:rsid w:val="009F302B"/>
    <w:rsid w:val="009F3C8E"/>
    <w:rsid w:val="009F5260"/>
    <w:rsid w:val="009F558C"/>
    <w:rsid w:val="009F7D6E"/>
    <w:rsid w:val="00A03D04"/>
    <w:rsid w:val="00A03D86"/>
    <w:rsid w:val="00A054F6"/>
    <w:rsid w:val="00A064CD"/>
    <w:rsid w:val="00A06787"/>
    <w:rsid w:val="00A12C3D"/>
    <w:rsid w:val="00A1382A"/>
    <w:rsid w:val="00A16841"/>
    <w:rsid w:val="00A16D10"/>
    <w:rsid w:val="00A17647"/>
    <w:rsid w:val="00A209D2"/>
    <w:rsid w:val="00A22802"/>
    <w:rsid w:val="00A23560"/>
    <w:rsid w:val="00A242F7"/>
    <w:rsid w:val="00A2507A"/>
    <w:rsid w:val="00A26FB9"/>
    <w:rsid w:val="00A275C3"/>
    <w:rsid w:val="00A4013E"/>
    <w:rsid w:val="00A40855"/>
    <w:rsid w:val="00A445FF"/>
    <w:rsid w:val="00A44881"/>
    <w:rsid w:val="00A478AF"/>
    <w:rsid w:val="00A47967"/>
    <w:rsid w:val="00A47A39"/>
    <w:rsid w:val="00A50610"/>
    <w:rsid w:val="00A51DDF"/>
    <w:rsid w:val="00A52F9C"/>
    <w:rsid w:val="00A54890"/>
    <w:rsid w:val="00A570BB"/>
    <w:rsid w:val="00A6041D"/>
    <w:rsid w:val="00A621E6"/>
    <w:rsid w:val="00A6456B"/>
    <w:rsid w:val="00A70950"/>
    <w:rsid w:val="00A723C5"/>
    <w:rsid w:val="00A75792"/>
    <w:rsid w:val="00A86C7C"/>
    <w:rsid w:val="00A86E34"/>
    <w:rsid w:val="00A93530"/>
    <w:rsid w:val="00A97A14"/>
    <w:rsid w:val="00A97AA2"/>
    <w:rsid w:val="00AA4CC0"/>
    <w:rsid w:val="00AB0328"/>
    <w:rsid w:val="00AB22D1"/>
    <w:rsid w:val="00AB6A1C"/>
    <w:rsid w:val="00AB6DD6"/>
    <w:rsid w:val="00AC213C"/>
    <w:rsid w:val="00AC2B39"/>
    <w:rsid w:val="00AC30AD"/>
    <w:rsid w:val="00AC60F5"/>
    <w:rsid w:val="00AD177C"/>
    <w:rsid w:val="00AD3249"/>
    <w:rsid w:val="00AD3B06"/>
    <w:rsid w:val="00AD42A2"/>
    <w:rsid w:val="00AD4E67"/>
    <w:rsid w:val="00AD5AD1"/>
    <w:rsid w:val="00AD652C"/>
    <w:rsid w:val="00AD7B9C"/>
    <w:rsid w:val="00AE03EB"/>
    <w:rsid w:val="00AE3C0E"/>
    <w:rsid w:val="00AE79FD"/>
    <w:rsid w:val="00AE7B11"/>
    <w:rsid w:val="00AF1A68"/>
    <w:rsid w:val="00AF4CF3"/>
    <w:rsid w:val="00AF6DA4"/>
    <w:rsid w:val="00B012B5"/>
    <w:rsid w:val="00B019AC"/>
    <w:rsid w:val="00B0217E"/>
    <w:rsid w:val="00B03864"/>
    <w:rsid w:val="00B0455F"/>
    <w:rsid w:val="00B060BB"/>
    <w:rsid w:val="00B10B02"/>
    <w:rsid w:val="00B11EB4"/>
    <w:rsid w:val="00B124CE"/>
    <w:rsid w:val="00B16C2E"/>
    <w:rsid w:val="00B2659B"/>
    <w:rsid w:val="00B2729C"/>
    <w:rsid w:val="00B3023A"/>
    <w:rsid w:val="00B34214"/>
    <w:rsid w:val="00B34BDA"/>
    <w:rsid w:val="00B3574D"/>
    <w:rsid w:val="00B37C8A"/>
    <w:rsid w:val="00B436EA"/>
    <w:rsid w:val="00B45AA5"/>
    <w:rsid w:val="00B47824"/>
    <w:rsid w:val="00B54F84"/>
    <w:rsid w:val="00B550B5"/>
    <w:rsid w:val="00B55354"/>
    <w:rsid w:val="00B557F7"/>
    <w:rsid w:val="00B55C5C"/>
    <w:rsid w:val="00B61F8D"/>
    <w:rsid w:val="00B62563"/>
    <w:rsid w:val="00B62826"/>
    <w:rsid w:val="00B62873"/>
    <w:rsid w:val="00B64204"/>
    <w:rsid w:val="00B64733"/>
    <w:rsid w:val="00B663CE"/>
    <w:rsid w:val="00B67EF6"/>
    <w:rsid w:val="00B7064C"/>
    <w:rsid w:val="00B74060"/>
    <w:rsid w:val="00B745E8"/>
    <w:rsid w:val="00B77F49"/>
    <w:rsid w:val="00B82311"/>
    <w:rsid w:val="00B835F1"/>
    <w:rsid w:val="00B84C58"/>
    <w:rsid w:val="00B904B6"/>
    <w:rsid w:val="00B910F6"/>
    <w:rsid w:val="00B9658F"/>
    <w:rsid w:val="00B9744D"/>
    <w:rsid w:val="00BA16AA"/>
    <w:rsid w:val="00BA2A82"/>
    <w:rsid w:val="00BA4003"/>
    <w:rsid w:val="00BA6A5C"/>
    <w:rsid w:val="00BA728C"/>
    <w:rsid w:val="00BB3211"/>
    <w:rsid w:val="00BB4A52"/>
    <w:rsid w:val="00BB5BB3"/>
    <w:rsid w:val="00BC1AFF"/>
    <w:rsid w:val="00BC26B1"/>
    <w:rsid w:val="00BC2E7E"/>
    <w:rsid w:val="00BC35ED"/>
    <w:rsid w:val="00BC3FB8"/>
    <w:rsid w:val="00BD21B3"/>
    <w:rsid w:val="00BD500F"/>
    <w:rsid w:val="00BD5C2C"/>
    <w:rsid w:val="00BE0C49"/>
    <w:rsid w:val="00BE141C"/>
    <w:rsid w:val="00BE14AE"/>
    <w:rsid w:val="00BE29E1"/>
    <w:rsid w:val="00BE31C9"/>
    <w:rsid w:val="00BE3337"/>
    <w:rsid w:val="00BE75E1"/>
    <w:rsid w:val="00BF013C"/>
    <w:rsid w:val="00BF1575"/>
    <w:rsid w:val="00BF289E"/>
    <w:rsid w:val="00BF3178"/>
    <w:rsid w:val="00BF416C"/>
    <w:rsid w:val="00BF419D"/>
    <w:rsid w:val="00BF5C08"/>
    <w:rsid w:val="00C00677"/>
    <w:rsid w:val="00C0373D"/>
    <w:rsid w:val="00C05BDA"/>
    <w:rsid w:val="00C05FF0"/>
    <w:rsid w:val="00C06C69"/>
    <w:rsid w:val="00C06EC2"/>
    <w:rsid w:val="00C12D94"/>
    <w:rsid w:val="00C132EE"/>
    <w:rsid w:val="00C21C87"/>
    <w:rsid w:val="00C21CBB"/>
    <w:rsid w:val="00C23A99"/>
    <w:rsid w:val="00C261CB"/>
    <w:rsid w:val="00C267E4"/>
    <w:rsid w:val="00C273F7"/>
    <w:rsid w:val="00C32788"/>
    <w:rsid w:val="00C332FC"/>
    <w:rsid w:val="00C367A5"/>
    <w:rsid w:val="00C36BB9"/>
    <w:rsid w:val="00C37EC4"/>
    <w:rsid w:val="00C401D9"/>
    <w:rsid w:val="00C4137B"/>
    <w:rsid w:val="00C41EC8"/>
    <w:rsid w:val="00C43D9F"/>
    <w:rsid w:val="00C5241C"/>
    <w:rsid w:val="00C527B6"/>
    <w:rsid w:val="00C54EF4"/>
    <w:rsid w:val="00C5557E"/>
    <w:rsid w:val="00C62AAC"/>
    <w:rsid w:val="00C63308"/>
    <w:rsid w:val="00C647C4"/>
    <w:rsid w:val="00C709DF"/>
    <w:rsid w:val="00C71C18"/>
    <w:rsid w:val="00C7209D"/>
    <w:rsid w:val="00C7308C"/>
    <w:rsid w:val="00C77284"/>
    <w:rsid w:val="00C77F7B"/>
    <w:rsid w:val="00C801B4"/>
    <w:rsid w:val="00C81EFB"/>
    <w:rsid w:val="00C82A68"/>
    <w:rsid w:val="00C82F39"/>
    <w:rsid w:val="00C920E4"/>
    <w:rsid w:val="00C96425"/>
    <w:rsid w:val="00CA09F5"/>
    <w:rsid w:val="00CA2FA2"/>
    <w:rsid w:val="00CA70D2"/>
    <w:rsid w:val="00CA7F92"/>
    <w:rsid w:val="00CB19F6"/>
    <w:rsid w:val="00CB2D94"/>
    <w:rsid w:val="00CB550E"/>
    <w:rsid w:val="00CB6BA0"/>
    <w:rsid w:val="00CB75F3"/>
    <w:rsid w:val="00CB7DBB"/>
    <w:rsid w:val="00CC5185"/>
    <w:rsid w:val="00CC6BD1"/>
    <w:rsid w:val="00CD04C2"/>
    <w:rsid w:val="00CD2AE7"/>
    <w:rsid w:val="00CD2F69"/>
    <w:rsid w:val="00CD332F"/>
    <w:rsid w:val="00CD53A6"/>
    <w:rsid w:val="00CE051D"/>
    <w:rsid w:val="00CE05B3"/>
    <w:rsid w:val="00CE2A05"/>
    <w:rsid w:val="00CE4066"/>
    <w:rsid w:val="00CF02AA"/>
    <w:rsid w:val="00CF0CAB"/>
    <w:rsid w:val="00CF7E6E"/>
    <w:rsid w:val="00D01E15"/>
    <w:rsid w:val="00D032C6"/>
    <w:rsid w:val="00D0365B"/>
    <w:rsid w:val="00D10C8C"/>
    <w:rsid w:val="00D128EE"/>
    <w:rsid w:val="00D13DD2"/>
    <w:rsid w:val="00D144C8"/>
    <w:rsid w:val="00D15651"/>
    <w:rsid w:val="00D16FD7"/>
    <w:rsid w:val="00D20C44"/>
    <w:rsid w:val="00D21C2C"/>
    <w:rsid w:val="00D24906"/>
    <w:rsid w:val="00D320C6"/>
    <w:rsid w:val="00D32795"/>
    <w:rsid w:val="00D33D59"/>
    <w:rsid w:val="00D3526A"/>
    <w:rsid w:val="00D35959"/>
    <w:rsid w:val="00D37626"/>
    <w:rsid w:val="00D37BE7"/>
    <w:rsid w:val="00D40CF6"/>
    <w:rsid w:val="00D44703"/>
    <w:rsid w:val="00D546BE"/>
    <w:rsid w:val="00D61B2A"/>
    <w:rsid w:val="00D61B8D"/>
    <w:rsid w:val="00D6333F"/>
    <w:rsid w:val="00D65C1D"/>
    <w:rsid w:val="00D65DD4"/>
    <w:rsid w:val="00D66FA6"/>
    <w:rsid w:val="00D6725B"/>
    <w:rsid w:val="00D728D0"/>
    <w:rsid w:val="00D749AF"/>
    <w:rsid w:val="00D77C74"/>
    <w:rsid w:val="00D804EA"/>
    <w:rsid w:val="00D84A6D"/>
    <w:rsid w:val="00D86B20"/>
    <w:rsid w:val="00D87686"/>
    <w:rsid w:val="00D9497D"/>
    <w:rsid w:val="00DA034B"/>
    <w:rsid w:val="00DA4AB9"/>
    <w:rsid w:val="00DB0C26"/>
    <w:rsid w:val="00DB1365"/>
    <w:rsid w:val="00DB3967"/>
    <w:rsid w:val="00DB42C2"/>
    <w:rsid w:val="00DC09CD"/>
    <w:rsid w:val="00DC2036"/>
    <w:rsid w:val="00DC467D"/>
    <w:rsid w:val="00DC5A3A"/>
    <w:rsid w:val="00DC7FB7"/>
    <w:rsid w:val="00DD1E0C"/>
    <w:rsid w:val="00DD51EA"/>
    <w:rsid w:val="00DD6843"/>
    <w:rsid w:val="00DE11E8"/>
    <w:rsid w:val="00DE18A0"/>
    <w:rsid w:val="00DE18DA"/>
    <w:rsid w:val="00DE32F6"/>
    <w:rsid w:val="00DE7B7C"/>
    <w:rsid w:val="00DF35DB"/>
    <w:rsid w:val="00DF4EF6"/>
    <w:rsid w:val="00DF733C"/>
    <w:rsid w:val="00DF751A"/>
    <w:rsid w:val="00DF77A3"/>
    <w:rsid w:val="00E01659"/>
    <w:rsid w:val="00E01F1B"/>
    <w:rsid w:val="00E04359"/>
    <w:rsid w:val="00E070B2"/>
    <w:rsid w:val="00E07B15"/>
    <w:rsid w:val="00E07BBA"/>
    <w:rsid w:val="00E10ED6"/>
    <w:rsid w:val="00E156EC"/>
    <w:rsid w:val="00E16B17"/>
    <w:rsid w:val="00E17E83"/>
    <w:rsid w:val="00E210EB"/>
    <w:rsid w:val="00E233FA"/>
    <w:rsid w:val="00E24450"/>
    <w:rsid w:val="00E24A60"/>
    <w:rsid w:val="00E25D59"/>
    <w:rsid w:val="00E25E9A"/>
    <w:rsid w:val="00E31A9D"/>
    <w:rsid w:val="00E32A82"/>
    <w:rsid w:val="00E344B3"/>
    <w:rsid w:val="00E37889"/>
    <w:rsid w:val="00E503D4"/>
    <w:rsid w:val="00E50559"/>
    <w:rsid w:val="00E62139"/>
    <w:rsid w:val="00E630F7"/>
    <w:rsid w:val="00E64CAB"/>
    <w:rsid w:val="00E65910"/>
    <w:rsid w:val="00E67BC8"/>
    <w:rsid w:val="00E710D9"/>
    <w:rsid w:val="00E7200A"/>
    <w:rsid w:val="00E758AC"/>
    <w:rsid w:val="00E75D99"/>
    <w:rsid w:val="00E77CBE"/>
    <w:rsid w:val="00E801C8"/>
    <w:rsid w:val="00E80EE0"/>
    <w:rsid w:val="00E90161"/>
    <w:rsid w:val="00E91DB9"/>
    <w:rsid w:val="00E927C3"/>
    <w:rsid w:val="00E94ADF"/>
    <w:rsid w:val="00E95FD4"/>
    <w:rsid w:val="00E96296"/>
    <w:rsid w:val="00EA0462"/>
    <w:rsid w:val="00EA6739"/>
    <w:rsid w:val="00EA6B94"/>
    <w:rsid w:val="00EA7738"/>
    <w:rsid w:val="00EB3B22"/>
    <w:rsid w:val="00EB5502"/>
    <w:rsid w:val="00EB7311"/>
    <w:rsid w:val="00EB774D"/>
    <w:rsid w:val="00EC0574"/>
    <w:rsid w:val="00EC2B08"/>
    <w:rsid w:val="00EC4945"/>
    <w:rsid w:val="00EC790A"/>
    <w:rsid w:val="00EC7E57"/>
    <w:rsid w:val="00ED11F7"/>
    <w:rsid w:val="00ED2EEA"/>
    <w:rsid w:val="00EE3010"/>
    <w:rsid w:val="00EE35D3"/>
    <w:rsid w:val="00EE51C8"/>
    <w:rsid w:val="00EE6F8D"/>
    <w:rsid w:val="00EF3CA2"/>
    <w:rsid w:val="00EF495F"/>
    <w:rsid w:val="00F0167D"/>
    <w:rsid w:val="00F071CF"/>
    <w:rsid w:val="00F12200"/>
    <w:rsid w:val="00F22778"/>
    <w:rsid w:val="00F228A7"/>
    <w:rsid w:val="00F2290E"/>
    <w:rsid w:val="00F23CBB"/>
    <w:rsid w:val="00F375EE"/>
    <w:rsid w:val="00F433BD"/>
    <w:rsid w:val="00F43577"/>
    <w:rsid w:val="00F43B40"/>
    <w:rsid w:val="00F52767"/>
    <w:rsid w:val="00F533D0"/>
    <w:rsid w:val="00F56CF5"/>
    <w:rsid w:val="00F573E1"/>
    <w:rsid w:val="00F6310C"/>
    <w:rsid w:val="00F64EB7"/>
    <w:rsid w:val="00F71A33"/>
    <w:rsid w:val="00F75F3F"/>
    <w:rsid w:val="00F77BB1"/>
    <w:rsid w:val="00F80868"/>
    <w:rsid w:val="00F82D2E"/>
    <w:rsid w:val="00F85F7E"/>
    <w:rsid w:val="00F8767B"/>
    <w:rsid w:val="00F935BB"/>
    <w:rsid w:val="00F958BF"/>
    <w:rsid w:val="00F95D77"/>
    <w:rsid w:val="00F95FC6"/>
    <w:rsid w:val="00FA0FF0"/>
    <w:rsid w:val="00FA28C7"/>
    <w:rsid w:val="00FA2EE6"/>
    <w:rsid w:val="00FA5240"/>
    <w:rsid w:val="00FA6A9A"/>
    <w:rsid w:val="00FA7E39"/>
    <w:rsid w:val="00FB1A7D"/>
    <w:rsid w:val="00FB3DD3"/>
    <w:rsid w:val="00FB460C"/>
    <w:rsid w:val="00FB4764"/>
    <w:rsid w:val="00FB48F9"/>
    <w:rsid w:val="00FB4A65"/>
    <w:rsid w:val="00FB7564"/>
    <w:rsid w:val="00FC004B"/>
    <w:rsid w:val="00FC1314"/>
    <w:rsid w:val="00FC240C"/>
    <w:rsid w:val="00FD62F5"/>
    <w:rsid w:val="00FD69D6"/>
    <w:rsid w:val="00FD717E"/>
    <w:rsid w:val="00FE01E4"/>
    <w:rsid w:val="00FE0FCF"/>
    <w:rsid w:val="00FE277B"/>
    <w:rsid w:val="00FE4904"/>
    <w:rsid w:val="00FE56D9"/>
    <w:rsid w:val="00FE7616"/>
    <w:rsid w:val="00FF389A"/>
    <w:rsid w:val="00FF4E06"/>
    <w:rsid w:val="00FF4F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2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42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42C2"/>
    <w:pPr>
      <w:ind w:left="720"/>
      <w:contextualSpacing/>
    </w:pPr>
  </w:style>
  <w:style w:type="paragraph" w:styleId="Header">
    <w:name w:val="header"/>
    <w:basedOn w:val="Normal"/>
    <w:link w:val="HeaderChar"/>
    <w:uiPriority w:val="99"/>
    <w:semiHidden/>
    <w:unhideWhenUsed/>
    <w:rsid w:val="00616B2E"/>
    <w:pPr>
      <w:tabs>
        <w:tab w:val="center" w:pos="4680"/>
        <w:tab w:val="right" w:pos="9360"/>
      </w:tabs>
    </w:pPr>
  </w:style>
  <w:style w:type="character" w:customStyle="1" w:styleId="HeaderChar">
    <w:name w:val="Header Char"/>
    <w:basedOn w:val="DefaultParagraphFont"/>
    <w:link w:val="Header"/>
    <w:uiPriority w:val="99"/>
    <w:semiHidden/>
    <w:rsid w:val="00616B2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6B2E"/>
    <w:pPr>
      <w:tabs>
        <w:tab w:val="center" w:pos="4680"/>
        <w:tab w:val="right" w:pos="9360"/>
      </w:tabs>
    </w:pPr>
  </w:style>
  <w:style w:type="character" w:customStyle="1" w:styleId="FooterChar">
    <w:name w:val="Footer Char"/>
    <w:basedOn w:val="DefaultParagraphFont"/>
    <w:link w:val="Footer"/>
    <w:uiPriority w:val="99"/>
    <w:rsid w:val="00616B2E"/>
    <w:rPr>
      <w:rFonts w:ascii="Times New Roman" w:eastAsia="Times New Roman" w:hAnsi="Times New Roman" w:cs="Times New Roman"/>
      <w:sz w:val="24"/>
      <w:szCs w:val="24"/>
    </w:rPr>
  </w:style>
  <w:style w:type="paragraph" w:styleId="BodyTextIndent">
    <w:name w:val="Body Text Indent"/>
    <w:basedOn w:val="Normal"/>
    <w:link w:val="BodyTextIndentChar"/>
    <w:rsid w:val="00DE18DA"/>
    <w:pPr>
      <w:widowControl w:val="0"/>
      <w:spacing w:before="40" w:after="40" w:line="276" w:lineRule="auto"/>
      <w:ind w:firstLine="720"/>
      <w:jc w:val="both"/>
    </w:pPr>
    <w:rPr>
      <w:rFonts w:ascii=".VnTime" w:hAnsi=".VnTime"/>
      <w:sz w:val="28"/>
      <w:szCs w:val="20"/>
    </w:rPr>
  </w:style>
  <w:style w:type="character" w:customStyle="1" w:styleId="BodyTextIndentChar">
    <w:name w:val="Body Text Indent Char"/>
    <w:basedOn w:val="DefaultParagraphFont"/>
    <w:link w:val="BodyTextIndent"/>
    <w:rsid w:val="00DE18DA"/>
    <w:rPr>
      <w:rFonts w:ascii=".VnTime" w:eastAsia="Times New Roman" w:hAnsi=".VnTime"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32D74-5723-47FF-AC03-8ACCB239D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ts83dnk</dc:creator>
  <cp:lastModifiedBy>fdsfsd</cp:lastModifiedBy>
  <cp:revision>5</cp:revision>
  <cp:lastPrinted>2014-01-15T05:05:00Z</cp:lastPrinted>
  <dcterms:created xsi:type="dcterms:W3CDTF">2014-02-11T06:52:00Z</dcterms:created>
  <dcterms:modified xsi:type="dcterms:W3CDTF">2014-02-11T08:11:00Z</dcterms:modified>
</cp:coreProperties>
</file>