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23" w:type="dxa"/>
        <w:tblInd w:w="-492" w:type="dxa"/>
        <w:tblLook w:val="01E0"/>
      </w:tblPr>
      <w:tblGrid>
        <w:gridCol w:w="5278"/>
        <w:gridCol w:w="5745"/>
      </w:tblGrid>
      <w:tr w:rsidR="00AA4EF5" w:rsidRPr="00D31099" w:rsidTr="003C5599">
        <w:tc>
          <w:tcPr>
            <w:tcW w:w="5278" w:type="dxa"/>
          </w:tcPr>
          <w:p w:rsidR="00AA4EF5" w:rsidRPr="00D31099" w:rsidRDefault="003C5599" w:rsidP="00FA0444">
            <w:pPr>
              <w:rPr>
                <w:rFonts w:ascii=".VnTimeH" w:hAnsi=".VnTimeH"/>
                <w:sz w:val="24"/>
                <w:szCs w:val="24"/>
                <w:lang w:val="pt-PT"/>
              </w:rPr>
            </w:pPr>
            <w:r w:rsidRPr="00D31099">
              <w:rPr>
                <w:rFonts w:ascii=".VnTimeH" w:hAnsi=".VnTimeH"/>
                <w:sz w:val="24"/>
                <w:szCs w:val="24"/>
                <w:lang w:val="pt-PT"/>
              </w:rPr>
              <w:t xml:space="preserve"> </w:t>
            </w:r>
            <w:r w:rsidR="00AA4EF5" w:rsidRPr="00D31099">
              <w:rPr>
                <w:rFonts w:ascii=".VnTimeH" w:hAnsi=".VnTimeH"/>
                <w:sz w:val="24"/>
                <w:szCs w:val="24"/>
                <w:lang w:val="pt-PT"/>
              </w:rPr>
              <w:t xml:space="preserve"> </w:t>
            </w:r>
            <w:r w:rsidRPr="00D31099">
              <w:rPr>
                <w:rFonts w:ascii=".VnTimeH" w:hAnsi=".VnTimeH"/>
                <w:sz w:val="24"/>
                <w:szCs w:val="24"/>
                <w:lang w:val="pt-PT"/>
              </w:rPr>
              <w:t xml:space="preserve">    </w:t>
            </w:r>
            <w:r w:rsidR="00AA4EF5" w:rsidRPr="00D31099">
              <w:rPr>
                <w:rFonts w:ascii=".VnTimeH" w:hAnsi=".VnTimeH"/>
                <w:sz w:val="24"/>
                <w:szCs w:val="24"/>
                <w:lang w:val="pt-PT"/>
              </w:rPr>
              <w:t>Tæng liªn ®oµn lao ®éng viÖt nam</w:t>
            </w:r>
          </w:p>
        </w:tc>
        <w:tc>
          <w:tcPr>
            <w:tcW w:w="5745" w:type="dxa"/>
          </w:tcPr>
          <w:p w:rsidR="00AA4EF5" w:rsidRPr="00D31099" w:rsidRDefault="00AA4EF5" w:rsidP="00FA0444">
            <w:pPr>
              <w:ind w:right="-126"/>
              <w:rPr>
                <w:rFonts w:ascii=".VnTimeH" w:hAnsi=".VnTimeH"/>
                <w:b/>
                <w:sz w:val="24"/>
                <w:szCs w:val="24"/>
                <w:lang w:val="pt-PT"/>
              </w:rPr>
            </w:pPr>
            <w:r w:rsidRPr="00D31099">
              <w:rPr>
                <w:rFonts w:ascii=".VnTimeH" w:hAnsi=".VnTimeH"/>
                <w:b/>
                <w:sz w:val="24"/>
                <w:szCs w:val="24"/>
                <w:lang w:val="pt-PT"/>
              </w:rPr>
              <w:t>Céng hoµ x· héi chñ nghÜa viÖt nam</w:t>
            </w:r>
          </w:p>
        </w:tc>
      </w:tr>
      <w:tr w:rsidR="00AA4EF5" w:rsidRPr="00D31099" w:rsidTr="003C5599">
        <w:trPr>
          <w:trHeight w:val="398"/>
        </w:trPr>
        <w:tc>
          <w:tcPr>
            <w:tcW w:w="5278" w:type="dxa"/>
          </w:tcPr>
          <w:p w:rsidR="00AA4EF5" w:rsidRPr="00D31099" w:rsidRDefault="003C5599" w:rsidP="00FA0444">
            <w:pPr>
              <w:rPr>
                <w:rFonts w:ascii=".VnTimeH" w:hAnsi=".VnTimeH"/>
                <w:b/>
                <w:sz w:val="24"/>
                <w:szCs w:val="24"/>
              </w:rPr>
            </w:pPr>
            <w:r w:rsidRPr="00D31099">
              <w:rPr>
                <w:rFonts w:ascii=".VnTimeH" w:hAnsi=".VnTimeH"/>
                <w:b/>
                <w:sz w:val="24"/>
                <w:szCs w:val="24"/>
                <w:lang w:val="pt-PT"/>
              </w:rPr>
              <w:t xml:space="preserve">     </w:t>
            </w:r>
            <w:r w:rsidR="00AA4EF5" w:rsidRPr="00D31099">
              <w:rPr>
                <w:rFonts w:ascii=".VnTimeH" w:hAnsi=".VnTimeH"/>
                <w:b/>
                <w:sz w:val="24"/>
                <w:szCs w:val="24"/>
              </w:rPr>
              <w:t>C«ng ®oµn c«ng th­¬ng viÖt nam</w:t>
            </w:r>
          </w:p>
        </w:tc>
        <w:tc>
          <w:tcPr>
            <w:tcW w:w="5745" w:type="dxa"/>
          </w:tcPr>
          <w:p w:rsidR="00AA4EF5" w:rsidRPr="00D31099" w:rsidRDefault="00133D95" w:rsidP="00FA0444">
            <w:pPr>
              <w:rPr>
                <w:b/>
                <w:lang w:val="pt-PT"/>
              </w:rPr>
            </w:pPr>
            <w:r w:rsidRPr="00D31099">
              <w:rPr>
                <w:b/>
                <w:lang w:val="pt-PT"/>
              </w:rPr>
              <w:t xml:space="preserve">          </w:t>
            </w:r>
            <w:r w:rsidR="003C5599" w:rsidRPr="00D31099">
              <w:rPr>
                <w:b/>
                <w:lang w:val="pt-PT"/>
              </w:rPr>
              <w:t xml:space="preserve"> </w:t>
            </w:r>
            <w:r w:rsidR="00AA4EF5" w:rsidRPr="00D31099">
              <w:rPr>
                <w:b/>
                <w:lang w:val="pt-PT"/>
              </w:rPr>
              <w:t>Độc lập</w:t>
            </w:r>
            <w:r w:rsidR="00930596" w:rsidRPr="00D31099">
              <w:rPr>
                <w:b/>
                <w:lang w:val="pt-PT"/>
              </w:rPr>
              <w:t xml:space="preserve"> </w:t>
            </w:r>
            <w:r w:rsidR="00AA4EF5" w:rsidRPr="00D31099">
              <w:rPr>
                <w:b/>
                <w:lang w:val="pt-PT"/>
              </w:rPr>
              <w:t>- Tự do</w:t>
            </w:r>
            <w:r w:rsidR="00930596" w:rsidRPr="00D31099">
              <w:rPr>
                <w:b/>
                <w:lang w:val="pt-PT"/>
              </w:rPr>
              <w:t xml:space="preserve"> </w:t>
            </w:r>
            <w:r w:rsidR="00AA4EF5" w:rsidRPr="00D31099">
              <w:rPr>
                <w:b/>
                <w:lang w:val="pt-PT"/>
              </w:rPr>
              <w:t>- Hạnh phúc</w:t>
            </w:r>
          </w:p>
        </w:tc>
      </w:tr>
      <w:tr w:rsidR="00AA4EF5" w:rsidRPr="00D31099" w:rsidTr="003C5599">
        <w:tc>
          <w:tcPr>
            <w:tcW w:w="5278" w:type="dxa"/>
          </w:tcPr>
          <w:p w:rsidR="00AA4EF5" w:rsidRPr="00D31099" w:rsidRDefault="00D62E24" w:rsidP="00FA0444">
            <w:pPr>
              <w:jc w:val="center"/>
              <w:rPr>
                <w:sz w:val="26"/>
                <w:szCs w:val="26"/>
                <w:lang w:val="pt-PT"/>
              </w:rPr>
            </w:pPr>
            <w:r w:rsidRPr="00D62E24">
              <w:rPr>
                <w:noProof/>
              </w:rPr>
              <w:pict>
                <v:line id="_x0000_s1026" style="position:absolute;left:0;text-align:left;z-index:251657216;mso-position-horizontal-relative:text;mso-position-vertical-relative:text" from="60.7pt,.4pt" to="198.6pt,.4pt"/>
              </w:pict>
            </w:r>
          </w:p>
          <w:p w:rsidR="00A8007A" w:rsidRDefault="00AA4EF5" w:rsidP="00FA0444">
            <w:pPr>
              <w:rPr>
                <w:szCs w:val="22"/>
              </w:rPr>
            </w:pPr>
            <w:r w:rsidRPr="00D31099">
              <w:rPr>
                <w:szCs w:val="26"/>
                <w:lang w:val="pt-PT"/>
              </w:rPr>
              <w:t xml:space="preserve">                </w:t>
            </w:r>
            <w:r w:rsidR="008B5900">
              <w:rPr>
                <w:szCs w:val="26"/>
                <w:lang w:val="pt-PT"/>
              </w:rPr>
              <w:t xml:space="preserve">  </w:t>
            </w:r>
            <w:r w:rsidR="003C5599" w:rsidRPr="00D31099">
              <w:rPr>
                <w:szCs w:val="22"/>
              </w:rPr>
              <w:t xml:space="preserve">Số:    </w:t>
            </w:r>
            <w:r w:rsidR="008B5900" w:rsidRPr="008B5900">
              <w:rPr>
                <w:b/>
                <w:szCs w:val="22"/>
              </w:rPr>
              <w:t>3</w:t>
            </w:r>
            <w:r w:rsidR="008A35F8">
              <w:rPr>
                <w:b/>
                <w:szCs w:val="22"/>
              </w:rPr>
              <w:t>5</w:t>
            </w:r>
            <w:r w:rsidR="00B357BC" w:rsidRPr="00D31099">
              <w:rPr>
                <w:szCs w:val="22"/>
              </w:rPr>
              <w:t xml:space="preserve">  </w:t>
            </w:r>
            <w:r w:rsidR="003C5599" w:rsidRPr="00D31099">
              <w:rPr>
                <w:szCs w:val="22"/>
              </w:rPr>
              <w:t xml:space="preserve">  /BC-UBKT</w:t>
            </w:r>
          </w:p>
          <w:p w:rsidR="00AA4EF5" w:rsidRPr="00A8007A" w:rsidRDefault="00AA4EF5" w:rsidP="00284F65">
            <w:pPr>
              <w:rPr>
                <w:b/>
                <w:sz w:val="26"/>
                <w:szCs w:val="26"/>
              </w:rPr>
            </w:pPr>
          </w:p>
        </w:tc>
        <w:tc>
          <w:tcPr>
            <w:tcW w:w="5745" w:type="dxa"/>
          </w:tcPr>
          <w:p w:rsidR="00AA4EF5" w:rsidRPr="00D31099" w:rsidRDefault="00D62E24" w:rsidP="00FA0444">
            <w:pPr>
              <w:jc w:val="center"/>
              <w:rPr>
                <w:i/>
              </w:rPr>
            </w:pPr>
            <w:r w:rsidRPr="00D62E24">
              <w:rPr>
                <w:noProof/>
              </w:rPr>
              <w:pict>
                <v:line id="_x0000_s1027" style="position:absolute;left:0;text-align:left;z-index:251658240;mso-position-horizontal-relative:text;mso-position-vertical-relative:text" from="40.55pt,.4pt" to="204.8pt,.4pt"/>
              </w:pict>
            </w:r>
          </w:p>
          <w:p w:rsidR="00A8007A" w:rsidRPr="00D31099" w:rsidRDefault="00133D95" w:rsidP="009B349F">
            <w:pPr>
              <w:rPr>
                <w:i/>
              </w:rPr>
            </w:pPr>
            <w:r w:rsidRPr="00D31099">
              <w:rPr>
                <w:i/>
              </w:rPr>
              <w:t xml:space="preserve"> </w:t>
            </w:r>
            <w:r w:rsidR="00930596" w:rsidRPr="00D31099">
              <w:rPr>
                <w:i/>
              </w:rPr>
              <w:t xml:space="preserve"> </w:t>
            </w:r>
            <w:r w:rsidR="007C6BE6">
              <w:rPr>
                <w:i/>
              </w:rPr>
              <w:t xml:space="preserve">Hà Nội, ngày  </w:t>
            </w:r>
            <w:r w:rsidR="00C767E5">
              <w:rPr>
                <w:i/>
              </w:rPr>
              <w:t>22</w:t>
            </w:r>
            <w:r w:rsidR="003C5599" w:rsidRPr="00D31099">
              <w:rPr>
                <w:i/>
              </w:rPr>
              <w:t xml:space="preserve">  tháng </w:t>
            </w:r>
            <w:r w:rsidR="007C6BE6">
              <w:rPr>
                <w:i/>
              </w:rPr>
              <w:t xml:space="preserve"> </w:t>
            </w:r>
            <w:r w:rsidR="007021CD" w:rsidRPr="00D31099">
              <w:rPr>
                <w:i/>
              </w:rPr>
              <w:t xml:space="preserve"> </w:t>
            </w:r>
            <w:r w:rsidR="007C6BE6">
              <w:rPr>
                <w:i/>
              </w:rPr>
              <w:t xml:space="preserve">01 </w:t>
            </w:r>
            <w:r w:rsidR="003C5599" w:rsidRPr="00D31099">
              <w:rPr>
                <w:i/>
              </w:rPr>
              <w:t xml:space="preserve"> năm</w:t>
            </w:r>
            <w:r w:rsidR="00084D2A" w:rsidRPr="00D31099">
              <w:rPr>
                <w:i/>
              </w:rPr>
              <w:t xml:space="preserve"> </w:t>
            </w:r>
            <w:r w:rsidR="00EE0EBE" w:rsidRPr="00D31099">
              <w:rPr>
                <w:i/>
              </w:rPr>
              <w:t>201</w:t>
            </w:r>
            <w:r w:rsidR="00780AC2">
              <w:rPr>
                <w:i/>
              </w:rPr>
              <w:t>5</w:t>
            </w:r>
            <w:r w:rsidR="00084D2A" w:rsidRPr="00D31099">
              <w:rPr>
                <w:i/>
              </w:rPr>
              <w:t xml:space="preserve"> </w:t>
            </w:r>
          </w:p>
          <w:p w:rsidR="00AA4EF5" w:rsidRPr="00D31099" w:rsidRDefault="00084D2A" w:rsidP="009B349F">
            <w:pPr>
              <w:rPr>
                <w:i/>
              </w:rPr>
            </w:pPr>
            <w:r w:rsidRPr="00D31099">
              <w:rPr>
                <w:i/>
              </w:rPr>
              <w:t xml:space="preserve"> </w:t>
            </w:r>
          </w:p>
        </w:tc>
      </w:tr>
    </w:tbl>
    <w:p w:rsidR="00A05669" w:rsidRPr="00BE4E5C" w:rsidRDefault="00A05669" w:rsidP="00A05669">
      <w:pPr>
        <w:keepNext/>
        <w:jc w:val="center"/>
        <w:outlineLvl w:val="2"/>
        <w:rPr>
          <w:b/>
          <w:bCs/>
          <w:color w:val="FF0000"/>
          <w:sz w:val="32"/>
        </w:rPr>
      </w:pPr>
      <w:r w:rsidRPr="00BE4E5C">
        <w:rPr>
          <w:b/>
          <w:bCs/>
          <w:color w:val="FF0000"/>
          <w:sz w:val="32"/>
        </w:rPr>
        <w:t>BÁO CÁO</w:t>
      </w:r>
    </w:p>
    <w:p w:rsidR="0053473B" w:rsidRPr="00BE4E5C" w:rsidRDefault="00E14883" w:rsidP="00A05669">
      <w:pPr>
        <w:keepNext/>
        <w:jc w:val="center"/>
        <w:outlineLvl w:val="2"/>
        <w:rPr>
          <w:b/>
          <w:bCs/>
          <w:color w:val="FF0000"/>
        </w:rPr>
      </w:pPr>
      <w:r w:rsidRPr="00BE4E5C">
        <w:rPr>
          <w:b/>
          <w:bCs/>
          <w:color w:val="FF0000"/>
        </w:rPr>
        <w:t>HOẠT ĐỘNG ỦY BAN KIỂM TRA NĂM</w:t>
      </w:r>
      <w:r w:rsidR="00E73162" w:rsidRPr="00BE4E5C">
        <w:rPr>
          <w:b/>
          <w:bCs/>
          <w:color w:val="FF0000"/>
        </w:rPr>
        <w:t xml:space="preserve"> 201</w:t>
      </w:r>
      <w:r w:rsidR="00AD4219" w:rsidRPr="00BE4E5C">
        <w:rPr>
          <w:b/>
          <w:bCs/>
          <w:color w:val="FF0000"/>
        </w:rPr>
        <w:t>4</w:t>
      </w:r>
      <w:r w:rsidR="0053473B" w:rsidRPr="00BE4E5C">
        <w:rPr>
          <w:b/>
          <w:bCs/>
          <w:color w:val="FF0000"/>
        </w:rPr>
        <w:t>,</w:t>
      </w:r>
    </w:p>
    <w:p w:rsidR="00B91AED" w:rsidRPr="00BE4E5C" w:rsidRDefault="00B91AED" w:rsidP="00A05669">
      <w:pPr>
        <w:jc w:val="center"/>
        <w:rPr>
          <w:b/>
          <w:bCs/>
          <w:color w:val="FF0000"/>
        </w:rPr>
      </w:pPr>
      <w:r w:rsidRPr="00BE4E5C">
        <w:rPr>
          <w:b/>
          <w:bCs/>
          <w:color w:val="FF0000"/>
        </w:rPr>
        <w:t>CHƯƠNG TRÌNH CÔNG TÁC NĂM 201</w:t>
      </w:r>
      <w:r w:rsidR="00AD4219" w:rsidRPr="00BE4E5C">
        <w:rPr>
          <w:b/>
          <w:bCs/>
          <w:color w:val="FF0000"/>
        </w:rPr>
        <w:t>5</w:t>
      </w:r>
    </w:p>
    <w:p w:rsidR="00AF3F89" w:rsidRPr="00D31099" w:rsidRDefault="00B91AED" w:rsidP="00FA0444">
      <w:pPr>
        <w:spacing w:before="120" w:after="120"/>
        <w:jc w:val="both"/>
        <w:rPr>
          <w:sz w:val="10"/>
          <w:szCs w:val="10"/>
          <w:lang w:val="pt-BR"/>
        </w:rPr>
      </w:pPr>
      <w:r w:rsidRPr="00D31099">
        <w:rPr>
          <w:lang w:val="pt-BR"/>
        </w:rPr>
        <w:tab/>
      </w:r>
    </w:p>
    <w:p w:rsidR="00B91AED" w:rsidRPr="00D31099" w:rsidRDefault="00B91AED" w:rsidP="00FA0444">
      <w:pPr>
        <w:spacing w:before="120" w:after="120"/>
        <w:ind w:right="-113"/>
        <w:jc w:val="center"/>
        <w:rPr>
          <w:b/>
          <w:lang w:val="pt-BR"/>
        </w:rPr>
      </w:pPr>
      <w:r w:rsidRPr="00D31099">
        <w:rPr>
          <w:b/>
          <w:lang w:val="pt-BR"/>
        </w:rPr>
        <w:t>Phần thứ nhất</w:t>
      </w:r>
    </w:p>
    <w:p w:rsidR="00B91AED" w:rsidRDefault="00B91AED" w:rsidP="00470443">
      <w:pPr>
        <w:jc w:val="center"/>
        <w:rPr>
          <w:b/>
          <w:lang w:val="pt-BR"/>
        </w:rPr>
      </w:pPr>
      <w:r w:rsidRPr="00D31099">
        <w:rPr>
          <w:b/>
          <w:lang w:val="pt-BR"/>
        </w:rPr>
        <w:t xml:space="preserve">KẾT QUẢ HOẠT ĐỘNG </w:t>
      </w:r>
      <w:r w:rsidR="006D5F8D" w:rsidRPr="00D31099">
        <w:rPr>
          <w:b/>
          <w:lang w:val="pt-BR"/>
        </w:rPr>
        <w:t>NĂM 201</w:t>
      </w:r>
      <w:r w:rsidR="00AD4219" w:rsidRPr="00D31099">
        <w:rPr>
          <w:b/>
          <w:lang w:val="pt-BR"/>
        </w:rPr>
        <w:t>4</w:t>
      </w:r>
    </w:p>
    <w:p w:rsidR="00A53DA2" w:rsidRPr="00D31099" w:rsidRDefault="00A53DA2" w:rsidP="00470443">
      <w:pPr>
        <w:jc w:val="center"/>
        <w:rPr>
          <w:b/>
          <w:lang w:val="pt-BR"/>
        </w:rPr>
      </w:pPr>
    </w:p>
    <w:p w:rsidR="00941AE0" w:rsidRPr="00D31099" w:rsidRDefault="00B91AED" w:rsidP="00470443">
      <w:pPr>
        <w:tabs>
          <w:tab w:val="left" w:pos="7365"/>
        </w:tabs>
        <w:ind w:left="-57" w:right="-113" w:firstLine="720"/>
        <w:jc w:val="both"/>
        <w:rPr>
          <w:b/>
          <w:lang w:val="pt-BR"/>
        </w:rPr>
      </w:pPr>
      <w:r w:rsidRPr="00D31099">
        <w:rPr>
          <w:b/>
          <w:lang w:val="pt-BR"/>
        </w:rPr>
        <w:t>I. VỀ TỔ CHỨC, CÁN BỘ</w:t>
      </w:r>
      <w:r w:rsidR="00DE4C7F" w:rsidRPr="00D31099">
        <w:rPr>
          <w:b/>
          <w:lang w:val="pt-BR"/>
        </w:rPr>
        <w:t xml:space="preserve"> </w:t>
      </w:r>
    </w:p>
    <w:p w:rsidR="00910743" w:rsidRPr="00D31099" w:rsidRDefault="00941AE0" w:rsidP="00910743">
      <w:pPr>
        <w:spacing w:before="120" w:after="120"/>
        <w:ind w:firstLine="720"/>
        <w:jc w:val="both"/>
        <w:rPr>
          <w:lang w:val="pt-BR"/>
        </w:rPr>
      </w:pPr>
      <w:r w:rsidRPr="00D31099">
        <w:rPr>
          <w:lang w:val="pt-BR"/>
        </w:rPr>
        <w:t xml:space="preserve">Tính đến </w:t>
      </w:r>
      <w:r w:rsidR="00BF3B0F" w:rsidRPr="00D31099">
        <w:rPr>
          <w:lang w:val="pt-BR"/>
        </w:rPr>
        <w:t xml:space="preserve">ngày </w:t>
      </w:r>
      <w:r w:rsidRPr="00D31099">
        <w:rPr>
          <w:lang w:val="pt-BR"/>
        </w:rPr>
        <w:t>3</w:t>
      </w:r>
      <w:r w:rsidR="00AB12CB" w:rsidRPr="00D31099">
        <w:rPr>
          <w:lang w:val="pt-BR"/>
        </w:rPr>
        <w:t>1</w:t>
      </w:r>
      <w:r w:rsidRPr="00D31099">
        <w:rPr>
          <w:lang w:val="pt-BR"/>
        </w:rPr>
        <w:t xml:space="preserve"> tháng </w:t>
      </w:r>
      <w:r w:rsidR="00AB12CB" w:rsidRPr="00D31099">
        <w:rPr>
          <w:lang w:val="pt-BR"/>
        </w:rPr>
        <w:t>1</w:t>
      </w:r>
      <w:r w:rsidR="000B78DD" w:rsidRPr="00D31099">
        <w:rPr>
          <w:lang w:val="pt-BR"/>
        </w:rPr>
        <w:t>2</w:t>
      </w:r>
      <w:r w:rsidRPr="00D31099">
        <w:rPr>
          <w:lang w:val="pt-BR"/>
        </w:rPr>
        <w:t xml:space="preserve"> năm 201</w:t>
      </w:r>
      <w:r w:rsidR="00AD4219" w:rsidRPr="00D31099">
        <w:rPr>
          <w:lang w:val="pt-BR"/>
        </w:rPr>
        <w:t>4</w:t>
      </w:r>
      <w:r w:rsidR="00BC608C" w:rsidRPr="00D31099">
        <w:rPr>
          <w:lang w:val="pt-BR"/>
        </w:rPr>
        <w:t>,</w:t>
      </w:r>
      <w:r w:rsidRPr="00D31099">
        <w:rPr>
          <w:lang w:val="pt-BR"/>
        </w:rPr>
        <w:t xml:space="preserve"> </w:t>
      </w:r>
      <w:r w:rsidR="00A2606E" w:rsidRPr="00D31099">
        <w:rPr>
          <w:lang w:val="pt-BR"/>
        </w:rPr>
        <w:t xml:space="preserve">hệ thống </w:t>
      </w:r>
      <w:r w:rsidR="00B76D66" w:rsidRPr="00D31099">
        <w:rPr>
          <w:lang w:val="pt-BR"/>
        </w:rPr>
        <w:t xml:space="preserve">UBKT </w:t>
      </w:r>
      <w:r w:rsidR="00A2606E" w:rsidRPr="00D31099">
        <w:rPr>
          <w:lang w:val="pt-BR"/>
        </w:rPr>
        <w:t>C</w:t>
      </w:r>
      <w:r w:rsidR="00B76D66" w:rsidRPr="00D31099">
        <w:rPr>
          <w:lang w:val="pt-BR"/>
        </w:rPr>
        <w:t xml:space="preserve">ông đoàn </w:t>
      </w:r>
      <w:r w:rsidR="00A2606E" w:rsidRPr="00D31099">
        <w:rPr>
          <w:lang w:val="pt-BR"/>
        </w:rPr>
        <w:t xml:space="preserve">Công Thương Việt Nam </w:t>
      </w:r>
      <w:r w:rsidR="00E074E6" w:rsidRPr="00D31099">
        <w:rPr>
          <w:lang w:val="pt-BR"/>
        </w:rPr>
        <w:t>gồm</w:t>
      </w:r>
      <w:r w:rsidR="00A2606E" w:rsidRPr="00D31099">
        <w:rPr>
          <w:lang w:val="pt-BR"/>
        </w:rPr>
        <w:t>:</w:t>
      </w:r>
      <w:r w:rsidR="00E074E6" w:rsidRPr="00D31099">
        <w:rPr>
          <w:lang w:val="pt-BR"/>
        </w:rPr>
        <w:t xml:space="preserve"> </w:t>
      </w:r>
      <w:r w:rsidR="00D249F8" w:rsidRPr="00D31099">
        <w:t xml:space="preserve">Cấp Ngành có 01 UBKT </w:t>
      </w:r>
      <w:r w:rsidR="00A05669" w:rsidRPr="00D31099">
        <w:t xml:space="preserve">với </w:t>
      </w:r>
      <w:r w:rsidR="00D249F8" w:rsidRPr="00D31099">
        <w:t>09 ủy viên</w:t>
      </w:r>
      <w:r w:rsidR="00C767E5">
        <w:t>,</w:t>
      </w:r>
      <w:r w:rsidR="00326D46">
        <w:t xml:space="preserve"> c</w:t>
      </w:r>
      <w:r w:rsidR="00D249F8" w:rsidRPr="00D31099">
        <w:t xml:space="preserve">ấp trên </w:t>
      </w:r>
      <w:r w:rsidR="00A05669" w:rsidRPr="00D31099">
        <w:t xml:space="preserve">trực tiếp </w:t>
      </w:r>
      <w:r w:rsidR="00D249F8" w:rsidRPr="00D31099">
        <w:t>cơ sở có 16 UBKT</w:t>
      </w:r>
      <w:r w:rsidR="007C77AC" w:rsidRPr="00D31099">
        <w:t xml:space="preserve"> </w:t>
      </w:r>
      <w:r w:rsidR="00D249F8" w:rsidRPr="00D31099">
        <w:t xml:space="preserve">với </w:t>
      </w:r>
      <w:r w:rsidR="00910743" w:rsidRPr="00D31099">
        <w:t>64</w:t>
      </w:r>
      <w:r w:rsidR="00D249F8" w:rsidRPr="00D31099">
        <w:t xml:space="preserve"> ủy viên</w:t>
      </w:r>
      <w:r w:rsidR="00D249F8" w:rsidRPr="00D31099">
        <w:rPr>
          <w:lang w:val="vi-VN"/>
        </w:rPr>
        <w:t xml:space="preserve"> </w:t>
      </w:r>
      <w:r w:rsidR="00326D46">
        <w:t>(t</w:t>
      </w:r>
      <w:r w:rsidR="00D249F8" w:rsidRPr="00D31099">
        <w:rPr>
          <w:lang w:val="vi-VN"/>
        </w:rPr>
        <w:t xml:space="preserve">rong </w:t>
      </w:r>
      <w:r w:rsidR="00146DCA" w:rsidRPr="00D31099">
        <w:t>c</w:t>
      </w:r>
      <w:r w:rsidR="00D249F8" w:rsidRPr="00D31099">
        <w:t xml:space="preserve">ác đơn vị trực thuộc công đoàn cấp trên </w:t>
      </w:r>
      <w:r w:rsidR="00326D46">
        <w:t xml:space="preserve">trực tiếp </w:t>
      </w:r>
      <w:r w:rsidR="00D249F8" w:rsidRPr="00D31099">
        <w:t xml:space="preserve">cơ sở có </w:t>
      </w:r>
      <w:r w:rsidR="00CE0964" w:rsidRPr="00D31099">
        <w:t>397</w:t>
      </w:r>
      <w:r w:rsidR="00D249F8" w:rsidRPr="00D31099">
        <w:t xml:space="preserve"> UBKT với 1.</w:t>
      </w:r>
      <w:r w:rsidR="00BB5243" w:rsidRPr="00D31099">
        <w:t>287</w:t>
      </w:r>
      <w:r w:rsidR="00D249F8" w:rsidRPr="00D31099">
        <w:t xml:space="preserve"> ủy viên</w:t>
      </w:r>
      <w:r w:rsidR="00C767E5">
        <w:t>),</w:t>
      </w:r>
      <w:r w:rsidR="00326D46">
        <w:t xml:space="preserve"> c</w:t>
      </w:r>
      <w:r w:rsidR="00D249F8" w:rsidRPr="00D31099">
        <w:t xml:space="preserve">ông đoàn cơ sở trực thuộc Công đoàn Công Thương Việt Nam Nam có 128 UBKT với </w:t>
      </w:r>
      <w:r w:rsidR="00910743" w:rsidRPr="00D31099">
        <w:t>389</w:t>
      </w:r>
      <w:r w:rsidR="00D249F8" w:rsidRPr="00D31099">
        <w:t xml:space="preserve"> ủy viên. </w:t>
      </w:r>
      <w:r w:rsidR="00910743" w:rsidRPr="00D31099">
        <w:t>Tính chung toàn Ngành kể cả công đoàn cơ sở trực thuộc cấp trên trực tiếp cơ sở có 542 UBKT với 1.</w:t>
      </w:r>
      <w:r w:rsidR="00BB5243" w:rsidRPr="00D31099">
        <w:t>749</w:t>
      </w:r>
      <w:r w:rsidR="00910743" w:rsidRPr="00D31099">
        <w:t xml:space="preserve"> ủy viên</w:t>
      </w:r>
      <w:r w:rsidR="00910743" w:rsidRPr="00D31099">
        <w:rPr>
          <w:lang w:val="pt-BR"/>
        </w:rPr>
        <w:t xml:space="preserve"> (Xem phụ lục số </w:t>
      </w:r>
      <w:r w:rsidR="0062379B">
        <w:rPr>
          <w:lang w:val="pt-BR"/>
        </w:rPr>
        <w:t>0</w:t>
      </w:r>
      <w:r w:rsidR="00910743" w:rsidRPr="00D31099">
        <w:rPr>
          <w:lang w:val="pt-BR"/>
        </w:rPr>
        <w:t>1).</w:t>
      </w:r>
    </w:p>
    <w:p w:rsidR="00E14883" w:rsidRPr="00D31099" w:rsidRDefault="0065733E" w:rsidP="00470443">
      <w:pPr>
        <w:spacing w:before="240" w:after="120"/>
        <w:ind w:firstLine="720"/>
        <w:jc w:val="both"/>
        <w:rPr>
          <w:b/>
          <w:bCs/>
          <w:lang w:val="pt-BR"/>
        </w:rPr>
      </w:pPr>
      <w:r w:rsidRPr="00D31099">
        <w:rPr>
          <w:b/>
          <w:lang w:val="pt-BR"/>
        </w:rPr>
        <w:t xml:space="preserve">II. </w:t>
      </w:r>
      <w:r w:rsidR="009202B6" w:rsidRPr="00D31099">
        <w:rPr>
          <w:b/>
          <w:bCs/>
          <w:lang w:val="pt-BR"/>
        </w:rPr>
        <w:t>KẾT QUẢ THỰC HIỆN CÁC NHIỆM VỤ</w:t>
      </w:r>
      <w:r w:rsidR="00E14883" w:rsidRPr="00D31099">
        <w:rPr>
          <w:b/>
          <w:bCs/>
          <w:lang w:val="pt-BR"/>
        </w:rPr>
        <w:t xml:space="preserve"> </w:t>
      </w:r>
      <w:r w:rsidR="00C8296D" w:rsidRPr="00D31099">
        <w:rPr>
          <w:b/>
          <w:bCs/>
          <w:lang w:val="pt-BR"/>
        </w:rPr>
        <w:tab/>
      </w:r>
    </w:p>
    <w:p w:rsidR="006225EB" w:rsidRPr="00C767E5" w:rsidRDefault="006C3EE8" w:rsidP="006225EB">
      <w:pPr>
        <w:tabs>
          <w:tab w:val="num" w:pos="0"/>
        </w:tabs>
        <w:spacing w:before="120"/>
        <w:jc w:val="both"/>
        <w:rPr>
          <w:b/>
          <w:bCs/>
          <w:spacing w:val="-4"/>
        </w:rPr>
      </w:pPr>
      <w:r w:rsidRPr="00D31099">
        <w:rPr>
          <w:b/>
          <w:bCs/>
          <w:lang w:val="pt-BR"/>
        </w:rPr>
        <w:tab/>
      </w:r>
      <w:r w:rsidR="006225EB" w:rsidRPr="00C767E5">
        <w:rPr>
          <w:b/>
          <w:bCs/>
          <w:spacing w:val="-4"/>
        </w:rPr>
        <w:t xml:space="preserve">1. Giúp </w:t>
      </w:r>
      <w:r w:rsidR="00C767E5" w:rsidRPr="00C767E5">
        <w:rPr>
          <w:b/>
          <w:bCs/>
          <w:spacing w:val="-4"/>
        </w:rPr>
        <w:t>ban chấp hành (</w:t>
      </w:r>
      <w:r w:rsidR="006225EB" w:rsidRPr="00C767E5">
        <w:rPr>
          <w:b/>
          <w:bCs/>
          <w:spacing w:val="-4"/>
        </w:rPr>
        <w:t>BCH</w:t>
      </w:r>
      <w:r w:rsidR="00C767E5" w:rsidRPr="00C767E5">
        <w:rPr>
          <w:b/>
          <w:bCs/>
          <w:spacing w:val="-4"/>
        </w:rPr>
        <w:t>)</w:t>
      </w:r>
      <w:r w:rsidR="006225EB" w:rsidRPr="00C767E5">
        <w:rPr>
          <w:b/>
          <w:bCs/>
          <w:spacing w:val="-4"/>
        </w:rPr>
        <w:t xml:space="preserve">, </w:t>
      </w:r>
      <w:r w:rsidR="00C767E5" w:rsidRPr="00C767E5">
        <w:rPr>
          <w:b/>
          <w:bCs/>
          <w:spacing w:val="-4"/>
        </w:rPr>
        <w:t>ban thường vụ (</w:t>
      </w:r>
      <w:r w:rsidR="006225EB" w:rsidRPr="00C767E5">
        <w:rPr>
          <w:b/>
          <w:bCs/>
          <w:spacing w:val="-4"/>
        </w:rPr>
        <w:t>BTV</w:t>
      </w:r>
      <w:r w:rsidR="00C767E5" w:rsidRPr="00C767E5">
        <w:rPr>
          <w:b/>
          <w:bCs/>
          <w:spacing w:val="-4"/>
        </w:rPr>
        <w:t>)</w:t>
      </w:r>
      <w:r w:rsidR="006225EB" w:rsidRPr="00C767E5">
        <w:rPr>
          <w:b/>
          <w:bCs/>
          <w:spacing w:val="-4"/>
        </w:rPr>
        <w:t xml:space="preserve"> thực hiện việc kiểm tra chấp hành Điều lệ Công Đoàn Việt Nam với công đoàn cùng cấp và cấp dưới.</w:t>
      </w:r>
    </w:p>
    <w:p w:rsidR="00483CB5" w:rsidRPr="00D31099" w:rsidRDefault="00483CB5" w:rsidP="006225EB">
      <w:pPr>
        <w:tabs>
          <w:tab w:val="num" w:pos="0"/>
        </w:tabs>
        <w:spacing w:before="120" w:after="120"/>
        <w:jc w:val="both"/>
        <w:rPr>
          <w:lang w:val="pt-BR"/>
        </w:rPr>
      </w:pPr>
      <w:r w:rsidRPr="00D31099">
        <w:rPr>
          <w:lang w:val="pt-BR"/>
        </w:rPr>
        <w:tab/>
      </w:r>
      <w:r w:rsidR="00ED40F7" w:rsidRPr="00D31099">
        <w:rPr>
          <w:lang w:val="pt-BR"/>
        </w:rPr>
        <w:t>N</w:t>
      </w:r>
      <w:r w:rsidR="006B60BA" w:rsidRPr="00D31099">
        <w:rPr>
          <w:lang w:val="pt-BR"/>
        </w:rPr>
        <w:t xml:space="preserve">ăm </w:t>
      </w:r>
      <w:r w:rsidR="000E6AD5" w:rsidRPr="00D31099">
        <w:rPr>
          <w:lang w:val="pt-BR"/>
        </w:rPr>
        <w:t>201</w:t>
      </w:r>
      <w:r w:rsidR="00E6018D" w:rsidRPr="00D31099">
        <w:rPr>
          <w:lang w:val="pt-BR"/>
        </w:rPr>
        <w:t>4</w:t>
      </w:r>
      <w:r w:rsidR="00BC608C" w:rsidRPr="00D31099">
        <w:rPr>
          <w:lang w:val="pt-BR"/>
        </w:rPr>
        <w:t xml:space="preserve">, </w:t>
      </w:r>
      <w:r w:rsidR="00767839" w:rsidRPr="00D31099">
        <w:rPr>
          <w:lang w:val="pt-BR"/>
        </w:rPr>
        <w:t xml:space="preserve">UBKT công đoàn các cấp đã tiến hành kiểm tra được </w:t>
      </w:r>
      <w:r w:rsidR="00EA536B" w:rsidRPr="00D31099">
        <w:rPr>
          <w:lang w:val="pt-BR"/>
        </w:rPr>
        <w:t>618</w:t>
      </w:r>
      <w:r w:rsidR="00B63D4A" w:rsidRPr="00D31099">
        <w:rPr>
          <w:lang w:val="pt-BR"/>
        </w:rPr>
        <w:t xml:space="preserve"> </w:t>
      </w:r>
      <w:r w:rsidR="00767839" w:rsidRPr="00D31099">
        <w:rPr>
          <w:lang w:val="pt-BR"/>
        </w:rPr>
        <w:t>cuộc</w:t>
      </w:r>
      <w:r w:rsidR="00326D46">
        <w:rPr>
          <w:lang w:val="pt-BR"/>
        </w:rPr>
        <w:t xml:space="preserve">: </w:t>
      </w:r>
      <w:r w:rsidR="00767839" w:rsidRPr="00D31099">
        <w:rPr>
          <w:lang w:val="pt-BR"/>
        </w:rPr>
        <w:t xml:space="preserve"> trong đó UBKT Công đoàn Công Thương </w:t>
      </w:r>
      <w:r w:rsidR="009E76C5">
        <w:rPr>
          <w:lang w:val="pt-BR"/>
        </w:rPr>
        <w:t xml:space="preserve">Việt Nam </w:t>
      </w:r>
      <w:r w:rsidR="00326D46">
        <w:rPr>
          <w:lang w:val="pt-BR"/>
        </w:rPr>
        <w:t xml:space="preserve">kiểm tra </w:t>
      </w:r>
      <w:r w:rsidR="000B78DD" w:rsidRPr="00D31099">
        <w:rPr>
          <w:lang w:val="pt-BR"/>
        </w:rPr>
        <w:t>12</w:t>
      </w:r>
      <w:r w:rsidR="00767839" w:rsidRPr="00D31099">
        <w:rPr>
          <w:lang w:val="pt-BR"/>
        </w:rPr>
        <w:t xml:space="preserve"> cuộc, công đoàn cấp trên cơ sở trực thuộc </w:t>
      </w:r>
      <w:r w:rsidR="00326D46">
        <w:rPr>
          <w:lang w:val="pt-BR"/>
        </w:rPr>
        <w:t xml:space="preserve">kiểm tra </w:t>
      </w:r>
      <w:r w:rsidR="00EA536B" w:rsidRPr="00D31099">
        <w:rPr>
          <w:lang w:val="pt-BR"/>
        </w:rPr>
        <w:t>345</w:t>
      </w:r>
      <w:r w:rsidR="00767839" w:rsidRPr="00D31099">
        <w:rPr>
          <w:lang w:val="pt-BR"/>
        </w:rPr>
        <w:t xml:space="preserve"> cuộc, công đoàn cơ sở trực thuộc </w:t>
      </w:r>
      <w:r w:rsidR="00326D46">
        <w:rPr>
          <w:lang w:val="pt-BR"/>
        </w:rPr>
        <w:t xml:space="preserve">kiểm tra </w:t>
      </w:r>
      <w:r w:rsidR="00EA536B" w:rsidRPr="00D31099">
        <w:rPr>
          <w:lang w:val="pt-BR"/>
        </w:rPr>
        <w:t>26</w:t>
      </w:r>
      <w:r w:rsidR="00225857" w:rsidRPr="00D31099">
        <w:rPr>
          <w:lang w:val="pt-BR"/>
        </w:rPr>
        <w:t>1</w:t>
      </w:r>
      <w:r w:rsidR="00767839" w:rsidRPr="00D31099">
        <w:rPr>
          <w:lang w:val="pt-BR"/>
        </w:rPr>
        <w:t xml:space="preserve"> cuộc</w:t>
      </w:r>
      <w:r w:rsidR="00225857" w:rsidRPr="00D31099">
        <w:rPr>
          <w:lang w:val="pt-BR"/>
        </w:rPr>
        <w:t xml:space="preserve"> </w:t>
      </w:r>
      <w:r w:rsidR="00767839" w:rsidRPr="00D31099">
        <w:rPr>
          <w:lang w:val="pt-BR"/>
        </w:rPr>
        <w:t>(</w:t>
      </w:r>
      <w:r w:rsidR="00FD6F72" w:rsidRPr="00D31099">
        <w:rPr>
          <w:lang w:val="pt-BR"/>
        </w:rPr>
        <w:t>X</w:t>
      </w:r>
      <w:r w:rsidR="00767839" w:rsidRPr="00D31099">
        <w:rPr>
          <w:lang w:val="pt-BR"/>
        </w:rPr>
        <w:t xml:space="preserve">em phụ lục số </w:t>
      </w:r>
      <w:r w:rsidR="0062379B">
        <w:rPr>
          <w:lang w:val="pt-BR"/>
        </w:rPr>
        <w:t>0</w:t>
      </w:r>
      <w:r w:rsidR="00767839" w:rsidRPr="00D31099">
        <w:rPr>
          <w:lang w:val="pt-BR"/>
        </w:rPr>
        <w:t>2)</w:t>
      </w:r>
      <w:r w:rsidR="00133D95" w:rsidRPr="00D31099">
        <w:rPr>
          <w:lang w:val="pt-BR"/>
        </w:rPr>
        <w:t>.</w:t>
      </w:r>
      <w:r w:rsidR="00767839" w:rsidRPr="00D31099">
        <w:rPr>
          <w:lang w:val="pt-BR"/>
        </w:rPr>
        <w:t xml:space="preserve"> </w:t>
      </w:r>
    </w:p>
    <w:p w:rsidR="00ED40F7" w:rsidRPr="00D31099" w:rsidRDefault="00483CB5" w:rsidP="0051235F">
      <w:pPr>
        <w:tabs>
          <w:tab w:val="num" w:pos="0"/>
        </w:tabs>
        <w:jc w:val="both"/>
      </w:pPr>
      <w:r w:rsidRPr="00D31099">
        <w:rPr>
          <w:lang w:val="pt-BR"/>
        </w:rPr>
        <w:tab/>
      </w:r>
      <w:r w:rsidR="00FA0444" w:rsidRPr="00D31099">
        <w:rPr>
          <w:spacing w:val="-6"/>
          <w:lang w:val="pt-BR"/>
        </w:rPr>
        <w:t>Q</w:t>
      </w:r>
      <w:r w:rsidR="00F47D1C" w:rsidRPr="00D31099">
        <w:rPr>
          <w:spacing w:val="-6"/>
          <w:lang w:val="pt-BR"/>
        </w:rPr>
        <w:t xml:space="preserve">ua </w:t>
      </w:r>
      <w:r w:rsidRPr="00D31099">
        <w:rPr>
          <w:spacing w:val="-6"/>
          <w:lang w:val="pt-BR"/>
        </w:rPr>
        <w:t xml:space="preserve">kiểm tra, </w:t>
      </w:r>
      <w:r w:rsidR="00F47D1C" w:rsidRPr="00D31099">
        <w:rPr>
          <w:spacing w:val="-6"/>
          <w:lang w:val="pt-BR"/>
        </w:rPr>
        <w:t>theo dõi</w:t>
      </w:r>
      <w:r w:rsidR="005B1211" w:rsidRPr="00D31099">
        <w:rPr>
          <w:spacing w:val="-6"/>
          <w:lang w:val="pt-BR"/>
        </w:rPr>
        <w:t xml:space="preserve">, </w:t>
      </w:r>
      <w:r w:rsidR="00F47D1C" w:rsidRPr="00D31099">
        <w:rPr>
          <w:spacing w:val="-6"/>
          <w:lang w:val="pt-BR"/>
        </w:rPr>
        <w:t>tổng hợp thông tin</w:t>
      </w:r>
      <w:r w:rsidR="00F93B90" w:rsidRPr="00D31099">
        <w:rPr>
          <w:spacing w:val="-6"/>
          <w:lang w:val="pt-BR"/>
        </w:rPr>
        <w:t>, báo cáo của các đơn vị</w:t>
      </w:r>
      <w:r w:rsidR="003524E3" w:rsidRPr="00D31099">
        <w:rPr>
          <w:spacing w:val="-6"/>
          <w:lang w:val="pt-BR"/>
        </w:rPr>
        <w:t xml:space="preserve"> </w:t>
      </w:r>
      <w:r w:rsidRPr="00D31099">
        <w:rPr>
          <w:spacing w:val="-6"/>
        </w:rPr>
        <w:t>cho thấy</w:t>
      </w:r>
      <w:r w:rsidR="00ED40F7" w:rsidRPr="00D31099">
        <w:rPr>
          <w:spacing w:val="-6"/>
        </w:rPr>
        <w:t>:</w:t>
      </w:r>
      <w:r w:rsidR="0051235F" w:rsidRPr="00D31099">
        <w:rPr>
          <w:spacing w:val="-6"/>
        </w:rPr>
        <w:t xml:space="preserve"> </w:t>
      </w:r>
      <w:r w:rsidR="00ED40F7" w:rsidRPr="00D31099">
        <w:t>C</w:t>
      </w:r>
      <w:r w:rsidRPr="00D31099">
        <w:t xml:space="preserve">ông đoàn các cấp đã thực hiện tương đối tốt các quy định của Điều lệ Công đoàn Việt Nam, chỉ thị, nghị quyết, quy định của các cấp công đoàn. Công đoàn các cấp đã tập trung nghiên cứu, phổ biến, hướng dẫn, quán triệt Điều lệ Công đoàn Việt Nam khóa XI, Nghị quyết Đại hội XI Công đoàn Việt Nam, Nghị quyết Đại hội II Công đoàn Công Thương Việt Nam và các chương trình </w:t>
      </w:r>
      <w:r w:rsidR="008E465D">
        <w:t xml:space="preserve">toàn khóa </w:t>
      </w:r>
      <w:r w:rsidRPr="00D31099">
        <w:t>của Tổng Liên đoàn,</w:t>
      </w:r>
      <w:r w:rsidR="008E465D">
        <w:t xml:space="preserve"> </w:t>
      </w:r>
      <w:r w:rsidRPr="00D31099">
        <w:t>của Công đoàn Công Thương Việt Nam</w:t>
      </w:r>
      <w:r w:rsidR="00326D46">
        <w:t xml:space="preserve"> và các văn bản pháp luật quan trọng </w:t>
      </w:r>
      <w:r w:rsidRPr="00D31099">
        <w:t xml:space="preserve">liên quan </w:t>
      </w:r>
      <w:r w:rsidR="00326D46">
        <w:t xml:space="preserve">trực tiếp </w:t>
      </w:r>
      <w:r w:rsidRPr="00D31099">
        <w:t>đến người lao động và tổ chức công đoàn</w:t>
      </w:r>
      <w:r w:rsidR="00326D46">
        <w:t>.</w:t>
      </w:r>
      <w:r w:rsidRPr="00D31099">
        <w:t xml:space="preserve"> </w:t>
      </w:r>
    </w:p>
    <w:p w:rsidR="00483CB5" w:rsidRPr="00D31099" w:rsidRDefault="00ED40F7" w:rsidP="00404A63">
      <w:pPr>
        <w:tabs>
          <w:tab w:val="num" w:pos="0"/>
        </w:tabs>
        <w:spacing w:before="120" w:after="120"/>
        <w:jc w:val="both"/>
      </w:pPr>
      <w:r w:rsidRPr="00D31099">
        <w:tab/>
      </w:r>
      <w:r w:rsidR="00483CB5" w:rsidRPr="00D31099">
        <w:t xml:space="preserve">Tuy nhiên, bên cạnh những kết quả đạt được, tại một số công đoàn cơ sở việc tổ chức đại hội theo nhiệm kỳ còn chậm, chưa thực hiện đúng quy trình. Một số đơn vị việc xây dựng chương trình, kế hoạch triển khai </w:t>
      </w:r>
      <w:r w:rsidR="00326D46">
        <w:t xml:space="preserve">phổ biến và </w:t>
      </w:r>
      <w:r w:rsidR="00483CB5" w:rsidRPr="00D31099">
        <w:t xml:space="preserve">thực hiện Điều lệ, nghị quyết của </w:t>
      </w:r>
      <w:r w:rsidR="00C767E5">
        <w:t>đ</w:t>
      </w:r>
      <w:r w:rsidR="00483CB5" w:rsidRPr="00D31099">
        <w:t xml:space="preserve">ại hội công đoàn các cấp còn chậm, </w:t>
      </w:r>
      <w:r w:rsidR="00326D46">
        <w:t xml:space="preserve">một số đơn vị </w:t>
      </w:r>
      <w:r w:rsidR="00483CB5" w:rsidRPr="00D31099">
        <w:t xml:space="preserve">chưa ban hành đầy đủ các quy chế hoạt động, chương trình công tác theo định kỳ, việc sinh hoạt của BCH, </w:t>
      </w:r>
      <w:r w:rsidR="00326D46">
        <w:t xml:space="preserve">BTV, </w:t>
      </w:r>
      <w:r w:rsidR="00483CB5" w:rsidRPr="00D31099">
        <w:t>UBKT tại một số đơn vị chưa được đảm bảo</w:t>
      </w:r>
      <w:r w:rsidR="00326D46">
        <w:t xml:space="preserve">, việc thực hiện </w:t>
      </w:r>
      <w:r w:rsidR="00326D46" w:rsidRPr="00D31099">
        <w:t>chế độ thông tin, báo cáo chưa kịp thời đầy đủ</w:t>
      </w:r>
      <w:r w:rsidR="00483CB5" w:rsidRPr="00D31099">
        <w:t xml:space="preserve">. </w:t>
      </w:r>
    </w:p>
    <w:p w:rsidR="00483CB5" w:rsidRPr="00D31099" w:rsidRDefault="00483CB5" w:rsidP="00483CB5">
      <w:pPr>
        <w:spacing w:before="120" w:after="120"/>
        <w:ind w:firstLine="707"/>
        <w:jc w:val="both"/>
        <w:rPr>
          <w:lang w:val="pt-BR"/>
        </w:rPr>
      </w:pPr>
      <w:r w:rsidRPr="00D31099">
        <w:lastRenderedPageBreak/>
        <w:t xml:space="preserve">Một số nơi </w:t>
      </w:r>
      <w:r w:rsidR="00612B89" w:rsidRPr="00D31099">
        <w:t xml:space="preserve">chưa </w:t>
      </w:r>
      <w:r w:rsidRPr="00D31099">
        <w:t xml:space="preserve">thực hiện </w:t>
      </w:r>
      <w:r w:rsidR="00ED40F7" w:rsidRPr="00D31099">
        <w:t xml:space="preserve">tốt </w:t>
      </w:r>
      <w:r w:rsidRPr="00D31099">
        <w:t>quy chế dân chủ ở cơ sở, việc tổ chức hội nghị cán bộ công chức, hội nghị người lao động còn mang tính hình thức</w:t>
      </w:r>
      <w:r w:rsidR="00ED40F7" w:rsidRPr="00D31099">
        <w:t xml:space="preserve">; </w:t>
      </w:r>
      <w:r w:rsidR="008F5937">
        <w:t>v</w:t>
      </w:r>
      <w:r w:rsidRPr="00D31099">
        <w:t xml:space="preserve">iệc thực hiện chức năng </w:t>
      </w:r>
      <w:r w:rsidR="00465C5E">
        <w:t xml:space="preserve">đại diện, </w:t>
      </w:r>
      <w:r w:rsidRPr="00D31099">
        <w:t>kiểm tra giám sát của tổ chức công đoàn không thường xuyên, chưa đảm bảo quy định</w:t>
      </w:r>
      <w:r w:rsidR="00EA536B" w:rsidRPr="00D31099">
        <w:t>.</w:t>
      </w:r>
      <w:r w:rsidR="00ED40F7" w:rsidRPr="00D31099">
        <w:t xml:space="preserve"> </w:t>
      </w:r>
      <w:r w:rsidRPr="00D31099">
        <w:t xml:space="preserve">Chưa thực hiện tốt việc tổ chức đối thoại định kỳ tại nơi làm việc, </w:t>
      </w:r>
      <w:r w:rsidR="00617471">
        <w:t xml:space="preserve">thượng lượng, ký kết </w:t>
      </w:r>
      <w:r w:rsidRPr="00D31099">
        <w:t>thỏa ước lao động tập thể, việc kết nạp, theo dõi, quản lý đoàn viên chưa đảm bảo quy định, việc chấm điểm, đánh giá, phân loại công đoàn cơ sở vững mạnh còn hình thức, chưa thực chất</w:t>
      </w:r>
      <w:r w:rsidR="00ED40F7" w:rsidRPr="00D31099">
        <w:t xml:space="preserve">; </w:t>
      </w:r>
      <w:r w:rsidR="008F5937">
        <w:t>h</w:t>
      </w:r>
      <w:r w:rsidRPr="00D31099">
        <w:t>oạt động công đoàn tại một số đơn vị còn khó khăn</w:t>
      </w:r>
      <w:r w:rsidR="00EA536B" w:rsidRPr="00D31099">
        <w:t>.</w:t>
      </w:r>
      <w:r w:rsidR="00ED40F7" w:rsidRPr="00D31099">
        <w:t xml:space="preserve"> </w:t>
      </w:r>
      <w:r w:rsidRPr="00D31099">
        <w:t xml:space="preserve">Đặc biệt việc thực hiện vai trò, chức năng đại diện bảo vệ </w:t>
      </w:r>
      <w:r w:rsidR="00ED40F7" w:rsidRPr="00D31099">
        <w:t xml:space="preserve">quyền và lợi ích hợp pháp, chính đáng của đoàn viên và </w:t>
      </w:r>
      <w:r w:rsidRPr="00D31099">
        <w:t xml:space="preserve">người lao động tại một số đơn vị còn hạn chế, </w:t>
      </w:r>
      <w:r w:rsidR="00EA536B" w:rsidRPr="00D31099">
        <w:t>đ</w:t>
      </w:r>
      <w:r w:rsidRPr="00D31099">
        <w:t>iển hình ở một số đơn vị có phát sinh tranh chấp lao động BCH công đoàn rất lúng túng, bị động</w:t>
      </w:r>
      <w:r w:rsidR="00D31099">
        <w:t xml:space="preserve"> </w:t>
      </w:r>
      <w:r w:rsidRPr="00D31099">
        <w:t>và</w:t>
      </w:r>
      <w:r w:rsidR="00D31099">
        <w:t xml:space="preserve"> thiếu kinh nghiệm </w:t>
      </w:r>
      <w:r w:rsidR="00465C5E">
        <w:t xml:space="preserve">trong giải quyết </w:t>
      </w:r>
      <w:r w:rsidRPr="00D31099">
        <w:t>vì vậy người lao động bị thiệt về quyền và lợi ích</w:t>
      </w:r>
      <w:r w:rsidR="00465C5E">
        <w:t>.</w:t>
      </w:r>
      <w:r w:rsidR="001C693B" w:rsidRPr="00D31099">
        <w:t xml:space="preserve"> </w:t>
      </w:r>
    </w:p>
    <w:p w:rsidR="00B6451D" w:rsidRPr="00D31099" w:rsidRDefault="00681893" w:rsidP="00FA0444">
      <w:pPr>
        <w:spacing w:before="120" w:after="120"/>
        <w:ind w:firstLine="707"/>
        <w:jc w:val="both"/>
        <w:rPr>
          <w:b/>
          <w:bCs/>
          <w:spacing w:val="-4"/>
          <w:lang w:val="pt-BR"/>
        </w:rPr>
      </w:pPr>
      <w:r w:rsidRPr="00D31099">
        <w:rPr>
          <w:b/>
          <w:bCs/>
          <w:spacing w:val="-4"/>
          <w:lang w:val="pt-BR"/>
        </w:rPr>
        <w:tab/>
      </w:r>
      <w:r w:rsidR="00B6451D" w:rsidRPr="00D31099">
        <w:rPr>
          <w:b/>
          <w:bCs/>
          <w:spacing w:val="-4"/>
          <w:lang w:val="pt-BR"/>
        </w:rPr>
        <w:t>2. Kiểm tra công đoàn cùng cấp và cấp dưới khi tổ chức</w:t>
      </w:r>
      <w:r w:rsidR="00C21071" w:rsidRPr="00D31099">
        <w:rPr>
          <w:b/>
          <w:bCs/>
          <w:spacing w:val="-4"/>
          <w:lang w:val="pt-BR"/>
        </w:rPr>
        <w:t>, cán bộ</w:t>
      </w:r>
      <w:r w:rsidR="006C3EE8" w:rsidRPr="00D31099">
        <w:rPr>
          <w:b/>
          <w:bCs/>
          <w:spacing w:val="-4"/>
          <w:lang w:val="pt-BR"/>
        </w:rPr>
        <w:t xml:space="preserve"> </w:t>
      </w:r>
      <w:r w:rsidR="006225EB" w:rsidRPr="00D31099">
        <w:rPr>
          <w:b/>
          <w:bCs/>
          <w:spacing w:val="-4"/>
          <w:lang w:val="pt-BR"/>
        </w:rPr>
        <w:t>và</w:t>
      </w:r>
      <w:r w:rsidR="00B6451D" w:rsidRPr="00D31099">
        <w:rPr>
          <w:b/>
          <w:bCs/>
          <w:spacing w:val="-4"/>
          <w:lang w:val="pt-BR"/>
        </w:rPr>
        <w:t xml:space="preserve"> đoàn viên có dấu hiệu vi phạm </w:t>
      </w:r>
      <w:r w:rsidR="009335F8" w:rsidRPr="00D31099">
        <w:rPr>
          <w:b/>
          <w:bCs/>
          <w:spacing w:val="-4"/>
          <w:lang w:val="pt-BR"/>
        </w:rPr>
        <w:t>Đ</w:t>
      </w:r>
      <w:r w:rsidR="00B6451D" w:rsidRPr="00D31099">
        <w:rPr>
          <w:b/>
          <w:bCs/>
          <w:spacing w:val="-4"/>
          <w:lang w:val="pt-BR"/>
        </w:rPr>
        <w:t>iều lệ, nghị quyết, chỉ th</w:t>
      </w:r>
      <w:r w:rsidR="007A4E7D" w:rsidRPr="00D31099">
        <w:rPr>
          <w:b/>
          <w:bCs/>
          <w:spacing w:val="-4"/>
          <w:lang w:val="pt-BR"/>
        </w:rPr>
        <w:t>ị và các quy định của công đoàn</w:t>
      </w:r>
    </w:p>
    <w:p w:rsidR="008D4F56" w:rsidRPr="00D31099" w:rsidRDefault="009335F8" w:rsidP="00FA0444">
      <w:pPr>
        <w:spacing w:before="120" w:after="120"/>
        <w:ind w:firstLine="707"/>
        <w:jc w:val="both"/>
        <w:rPr>
          <w:lang w:val="pt-BR"/>
        </w:rPr>
      </w:pPr>
      <w:r w:rsidRPr="00D31099">
        <w:rPr>
          <w:lang w:val="pt-BR"/>
        </w:rPr>
        <w:t>UBKT công đoàn các cấp</w:t>
      </w:r>
      <w:r w:rsidR="006C2592" w:rsidRPr="00D31099">
        <w:rPr>
          <w:lang w:val="pt-BR"/>
        </w:rPr>
        <w:t xml:space="preserve"> luôn quan tâm coi trọng việc kiểm tra khi phát hiện cán bộ, tổ chức</w:t>
      </w:r>
      <w:r w:rsidRPr="00D31099">
        <w:rPr>
          <w:lang w:val="pt-BR"/>
        </w:rPr>
        <w:t xml:space="preserve"> hoặc đoàn viên có dấu hiệu vi phạm Điều lệ, nghị quyết, chỉ thị và các quy định của </w:t>
      </w:r>
      <w:r w:rsidR="006C2592" w:rsidRPr="00D31099">
        <w:rPr>
          <w:lang w:val="pt-BR"/>
        </w:rPr>
        <w:t>c</w:t>
      </w:r>
      <w:r w:rsidRPr="00D31099">
        <w:rPr>
          <w:lang w:val="pt-BR"/>
        </w:rPr>
        <w:t>ông đoàn</w:t>
      </w:r>
      <w:r w:rsidR="00767839" w:rsidRPr="00D31099">
        <w:rPr>
          <w:lang w:val="pt-BR"/>
        </w:rPr>
        <w:t xml:space="preserve">. </w:t>
      </w:r>
      <w:r w:rsidR="00614F6C">
        <w:rPr>
          <w:lang w:val="pt-BR"/>
        </w:rPr>
        <w:t>T</w:t>
      </w:r>
      <w:r w:rsidR="00614F6C" w:rsidRPr="00D31099">
        <w:t>hường xuyên thu thập thông tin, tiếp thu ý kiến phản ánh, kiến nghị của cán bộ đoàn viên, người lao động</w:t>
      </w:r>
      <w:r w:rsidR="00614F6C">
        <w:t>,</w:t>
      </w:r>
      <w:r w:rsidR="00614F6C" w:rsidRPr="00D31099">
        <w:t xml:space="preserve"> </w:t>
      </w:r>
      <w:r w:rsidR="00617471">
        <w:t>thông qua</w:t>
      </w:r>
      <w:r w:rsidR="00614F6C" w:rsidRPr="00D31099">
        <w:t xml:space="preserve"> việc </w:t>
      </w:r>
      <w:r w:rsidR="00614F6C">
        <w:t xml:space="preserve">tiếp nhận </w:t>
      </w:r>
      <w:r w:rsidR="00617471">
        <w:t xml:space="preserve">và giải quyết </w:t>
      </w:r>
      <w:r w:rsidR="00614F6C" w:rsidRPr="00D31099">
        <w:t>khiếu nại, tố cáo và các kênh thông tin khác</w:t>
      </w:r>
      <w:r w:rsidR="00DA5E1B">
        <w:t xml:space="preserve"> để</w:t>
      </w:r>
      <w:r w:rsidR="00614F6C">
        <w:t xml:space="preserve"> </w:t>
      </w:r>
      <w:r w:rsidR="00614F6C" w:rsidRPr="00D31099">
        <w:t>phát hiện những biểu hiện vi phạm Điều lệ</w:t>
      </w:r>
      <w:r w:rsidR="00617471">
        <w:t>,</w:t>
      </w:r>
      <w:r w:rsidR="00614F6C" w:rsidRPr="00D31099">
        <w:t xml:space="preserve"> tổ chức kiểm tra và báo cáo cho cấp có thẩm quyền kịp thời giải quyết.</w:t>
      </w:r>
      <w:r w:rsidR="00DA5E1B">
        <w:t xml:space="preserve"> </w:t>
      </w:r>
      <w:r w:rsidR="00767839" w:rsidRPr="00D31099">
        <w:rPr>
          <w:lang w:val="pt-BR"/>
        </w:rPr>
        <w:t xml:space="preserve">Trong năm </w:t>
      </w:r>
      <w:r w:rsidR="00ED40F7" w:rsidRPr="00D31099">
        <w:rPr>
          <w:lang w:val="pt-BR"/>
        </w:rPr>
        <w:t xml:space="preserve">2014 </w:t>
      </w:r>
      <w:r w:rsidR="00767839" w:rsidRPr="00D31099">
        <w:rPr>
          <w:lang w:val="pt-BR"/>
        </w:rPr>
        <w:t xml:space="preserve">UBKT Công đoàn các cấp thực hiện được </w:t>
      </w:r>
      <w:r w:rsidR="00A724B2" w:rsidRPr="00D31099">
        <w:rPr>
          <w:lang w:val="pt-BR"/>
        </w:rPr>
        <w:t>26</w:t>
      </w:r>
      <w:r w:rsidR="00767839" w:rsidRPr="00D31099">
        <w:rPr>
          <w:lang w:val="pt-BR"/>
        </w:rPr>
        <w:t xml:space="preserve"> cuộc, trong đó UBKT Công đoàn Công Thương </w:t>
      </w:r>
      <w:r w:rsidR="00FD6F72" w:rsidRPr="00D31099">
        <w:rPr>
          <w:lang w:val="pt-BR"/>
        </w:rPr>
        <w:t xml:space="preserve">Việt Nam </w:t>
      </w:r>
      <w:r w:rsidR="00767839" w:rsidRPr="00D31099">
        <w:rPr>
          <w:lang w:val="pt-BR"/>
        </w:rPr>
        <w:t>thực hiện 0</w:t>
      </w:r>
      <w:r w:rsidR="00A724B2" w:rsidRPr="00D31099">
        <w:rPr>
          <w:lang w:val="pt-BR"/>
        </w:rPr>
        <w:t>8</w:t>
      </w:r>
      <w:r w:rsidR="00767839" w:rsidRPr="00D31099">
        <w:rPr>
          <w:lang w:val="pt-BR"/>
        </w:rPr>
        <w:t xml:space="preserve"> cuộc, cấp trên cơ sở </w:t>
      </w:r>
      <w:r w:rsidR="00A724B2" w:rsidRPr="00D31099">
        <w:rPr>
          <w:lang w:val="pt-BR"/>
        </w:rPr>
        <w:t>0</w:t>
      </w:r>
      <w:r w:rsidR="00617471">
        <w:rPr>
          <w:lang w:val="pt-BR"/>
        </w:rPr>
        <w:t>6</w:t>
      </w:r>
      <w:r w:rsidR="00767839" w:rsidRPr="00D31099">
        <w:rPr>
          <w:lang w:val="pt-BR"/>
        </w:rPr>
        <w:t xml:space="preserve"> </w:t>
      </w:r>
      <w:r w:rsidR="001931FC">
        <w:rPr>
          <w:lang w:val="pt-BR"/>
        </w:rPr>
        <w:t xml:space="preserve">cuộc, </w:t>
      </w:r>
      <w:r w:rsidR="00767839" w:rsidRPr="00D31099">
        <w:rPr>
          <w:lang w:val="pt-BR"/>
        </w:rPr>
        <w:t xml:space="preserve">công đoàn cơ sở </w:t>
      </w:r>
      <w:r w:rsidR="00A724B2" w:rsidRPr="00D31099">
        <w:rPr>
          <w:lang w:val="pt-BR"/>
        </w:rPr>
        <w:t>1</w:t>
      </w:r>
      <w:r w:rsidR="00617471">
        <w:rPr>
          <w:lang w:val="pt-BR"/>
        </w:rPr>
        <w:t>4</w:t>
      </w:r>
      <w:r w:rsidR="00A724B2" w:rsidRPr="00D31099">
        <w:rPr>
          <w:lang w:val="pt-BR"/>
        </w:rPr>
        <w:t xml:space="preserve"> cuộc</w:t>
      </w:r>
      <w:r w:rsidR="00FB46BA" w:rsidRPr="00D31099">
        <w:rPr>
          <w:lang w:val="pt-BR"/>
        </w:rPr>
        <w:t xml:space="preserve"> (Xem phụ lục số </w:t>
      </w:r>
      <w:r w:rsidR="0062379B">
        <w:rPr>
          <w:lang w:val="pt-BR"/>
        </w:rPr>
        <w:t>0</w:t>
      </w:r>
      <w:r w:rsidR="00FB46BA" w:rsidRPr="00D31099">
        <w:rPr>
          <w:lang w:val="pt-BR"/>
        </w:rPr>
        <w:t>3)</w:t>
      </w:r>
      <w:r w:rsidR="00A724B2" w:rsidRPr="00D31099">
        <w:rPr>
          <w:lang w:val="pt-BR"/>
        </w:rPr>
        <w:t>.</w:t>
      </w:r>
      <w:r w:rsidR="007A09A4" w:rsidRPr="00D31099">
        <w:rPr>
          <w:lang w:val="pt-BR"/>
        </w:rPr>
        <w:t xml:space="preserve"> </w:t>
      </w:r>
    </w:p>
    <w:p w:rsidR="00133D95" w:rsidRPr="00D31099" w:rsidRDefault="008D4F56" w:rsidP="00FA0444">
      <w:pPr>
        <w:spacing w:before="120" w:after="120"/>
        <w:ind w:firstLine="707"/>
        <w:jc w:val="both"/>
        <w:rPr>
          <w:lang w:val="pt-BR"/>
        </w:rPr>
      </w:pPr>
      <w:r w:rsidRPr="00D31099">
        <w:t>Nhìn chung việc vi phạm Điều lệ Công đoàn Việt Nam vẫn còn diễn ra tại một số đơn vị, ở từng mức độ khác nhau</w:t>
      </w:r>
      <w:r w:rsidR="00FB46BA" w:rsidRPr="00D31099">
        <w:t xml:space="preserve"> nhưng đ</w:t>
      </w:r>
      <w:r w:rsidR="002B2423" w:rsidRPr="00D31099">
        <w:rPr>
          <w:lang w:val="pt-BR"/>
        </w:rPr>
        <w:t>ến nay</w:t>
      </w:r>
      <w:r w:rsidR="005E7934" w:rsidRPr="00D31099">
        <w:rPr>
          <w:lang w:val="pt-BR"/>
        </w:rPr>
        <w:t>,</w:t>
      </w:r>
      <w:r w:rsidR="002B2423" w:rsidRPr="00D31099">
        <w:rPr>
          <w:lang w:val="pt-BR"/>
        </w:rPr>
        <w:t xml:space="preserve"> toàn Ngành chưa phát hiện trường hợp tổ chức, cán bộ, đoàn vi</w:t>
      </w:r>
      <w:r w:rsidR="007E50FD" w:rsidRPr="00D31099">
        <w:rPr>
          <w:lang w:val="pt-BR"/>
        </w:rPr>
        <w:t>ê</w:t>
      </w:r>
      <w:r w:rsidR="002B2423" w:rsidRPr="00D31099">
        <w:rPr>
          <w:lang w:val="pt-BR"/>
        </w:rPr>
        <w:t xml:space="preserve">n công đoàn vi phạm Điều lệ, </w:t>
      </w:r>
      <w:r w:rsidR="00435550" w:rsidRPr="00D31099">
        <w:rPr>
          <w:lang w:val="pt-BR"/>
        </w:rPr>
        <w:t>n</w:t>
      </w:r>
      <w:r w:rsidR="002B2423" w:rsidRPr="00D31099">
        <w:rPr>
          <w:lang w:val="pt-BR"/>
        </w:rPr>
        <w:t>ghị quyết, chỉ th</w:t>
      </w:r>
      <w:r w:rsidR="007E50FD" w:rsidRPr="00D31099">
        <w:rPr>
          <w:lang w:val="pt-BR"/>
        </w:rPr>
        <w:t>ị</w:t>
      </w:r>
      <w:r w:rsidR="002B2423" w:rsidRPr="00D31099">
        <w:rPr>
          <w:lang w:val="pt-BR"/>
        </w:rPr>
        <w:t xml:space="preserve"> và các quy định của Công đoàn đến mức </w:t>
      </w:r>
      <w:r w:rsidR="00DA5E1B">
        <w:rPr>
          <w:lang w:val="pt-BR"/>
        </w:rPr>
        <w:t xml:space="preserve">nghiêm trọng cần </w:t>
      </w:r>
      <w:r w:rsidR="002B2423" w:rsidRPr="00D31099">
        <w:rPr>
          <w:lang w:val="pt-BR"/>
        </w:rPr>
        <w:t xml:space="preserve">phải </w:t>
      </w:r>
      <w:r w:rsidR="006D7541" w:rsidRPr="00D31099">
        <w:rPr>
          <w:lang w:val="pt-BR"/>
        </w:rPr>
        <w:t xml:space="preserve">xử lý, </w:t>
      </w:r>
      <w:r w:rsidR="002B2423" w:rsidRPr="00D31099">
        <w:rPr>
          <w:lang w:val="pt-BR"/>
        </w:rPr>
        <w:t>giải quyết theo quy định.</w:t>
      </w:r>
    </w:p>
    <w:p w:rsidR="00F87251" w:rsidRPr="00D31099" w:rsidRDefault="00F87251" w:rsidP="00F87251">
      <w:pPr>
        <w:spacing w:before="120"/>
        <w:ind w:firstLine="707"/>
        <w:jc w:val="both"/>
      </w:pPr>
      <w:r w:rsidRPr="00D31099">
        <w:t>Tuy nhiên một số đơn vị chưa được quan tâm, chú trọng đến việc thường xuyên theo dõi, nắm bắt thông tin từ nhiều nguồn, chủ động tích cực phát hiện, tổ chức kiểm tra khi có dấu hiệu vi phạm. Tại một số đơn vị, một số cán bộ, đoàn viên công đoàn việc chưa quan tâm, hoặc nhận thức chưa đầy đủ về hoạt động của UBKT, còn né tránh</w:t>
      </w:r>
      <w:r w:rsidR="00213DEB">
        <w:t xml:space="preserve">, </w:t>
      </w:r>
      <w:r w:rsidRPr="00D31099">
        <w:t>ngại kiểm tra khi phát hiện có vi phạm Điều lệ, việc kiểm tra còn hình thức, chung chung</w:t>
      </w:r>
      <w:r w:rsidR="00617471">
        <w:t>,</w:t>
      </w:r>
      <w:r w:rsidRPr="00D31099">
        <w:t xml:space="preserve"> chiếu lệ.  </w:t>
      </w:r>
    </w:p>
    <w:p w:rsidR="00E14883" w:rsidRPr="00D31099" w:rsidRDefault="00B6451D" w:rsidP="00FA0444">
      <w:pPr>
        <w:spacing w:before="120" w:after="120"/>
        <w:ind w:firstLine="707"/>
        <w:jc w:val="both"/>
        <w:rPr>
          <w:b/>
          <w:bCs/>
          <w:lang w:val="pt-BR"/>
        </w:rPr>
      </w:pPr>
      <w:r w:rsidRPr="00D31099">
        <w:rPr>
          <w:b/>
          <w:bCs/>
          <w:lang w:val="pt-BR"/>
        </w:rPr>
        <w:t>3</w:t>
      </w:r>
      <w:r w:rsidR="00F5488E" w:rsidRPr="00D31099">
        <w:rPr>
          <w:b/>
          <w:bCs/>
          <w:lang w:val="pt-BR"/>
        </w:rPr>
        <w:t xml:space="preserve">. </w:t>
      </w:r>
      <w:r w:rsidRPr="00D31099">
        <w:rPr>
          <w:b/>
          <w:bCs/>
          <w:lang w:val="pt-BR"/>
        </w:rPr>
        <w:t xml:space="preserve">Kiểm tra </w:t>
      </w:r>
      <w:r w:rsidR="002C434A" w:rsidRPr="00D31099">
        <w:rPr>
          <w:b/>
          <w:bCs/>
          <w:lang w:val="pt-BR"/>
        </w:rPr>
        <w:t xml:space="preserve">việc </w:t>
      </w:r>
      <w:r w:rsidR="00664727" w:rsidRPr="00D31099">
        <w:rPr>
          <w:b/>
          <w:bCs/>
          <w:lang w:val="pt-BR"/>
        </w:rPr>
        <w:t xml:space="preserve">thu, phân phối, </w:t>
      </w:r>
      <w:r w:rsidRPr="00D31099">
        <w:rPr>
          <w:b/>
          <w:bCs/>
          <w:lang w:val="pt-BR"/>
        </w:rPr>
        <w:t>quản lý, sử dụng tài chính, tài sản và hoạt động kinh tế công đoàn cùng cấp và cấp dưới</w:t>
      </w:r>
    </w:p>
    <w:p w:rsidR="008D4F56" w:rsidRPr="00D31099" w:rsidRDefault="008D4F56" w:rsidP="008D4F56">
      <w:pPr>
        <w:spacing w:before="120"/>
        <w:ind w:firstLine="707"/>
        <w:jc w:val="both"/>
      </w:pPr>
      <w:r w:rsidRPr="00D31099">
        <w:t>Theo số liệu báo cáo</w:t>
      </w:r>
      <w:r w:rsidR="00617471">
        <w:t>,</w:t>
      </w:r>
      <w:r w:rsidRPr="00D31099">
        <w:t xml:space="preserve"> đến ngày 3</w:t>
      </w:r>
      <w:r w:rsidR="00156BBE" w:rsidRPr="00D31099">
        <w:t>1</w:t>
      </w:r>
      <w:r w:rsidRPr="00D31099">
        <w:t xml:space="preserve"> tháng 1</w:t>
      </w:r>
      <w:r w:rsidR="00156BBE" w:rsidRPr="00D31099">
        <w:t>2</w:t>
      </w:r>
      <w:r w:rsidRPr="00D31099">
        <w:t xml:space="preserve"> năm 2014 của công đoàn cấp trên cơ sở và công đoàn cơ sở trực thuộc, UBKT công đoàn các cấp thực hiện được </w:t>
      </w:r>
      <w:r w:rsidR="00225857" w:rsidRPr="00D31099">
        <w:t>6</w:t>
      </w:r>
      <w:r w:rsidR="001A007A" w:rsidRPr="00D31099">
        <w:t>20</w:t>
      </w:r>
      <w:r w:rsidRPr="00D31099">
        <w:t xml:space="preserve"> cuộc, bao gồm kiểm tra </w:t>
      </w:r>
      <w:r w:rsidR="00FD6F72" w:rsidRPr="00D31099">
        <w:t>cùng</w:t>
      </w:r>
      <w:r w:rsidRPr="00D31099">
        <w:t xml:space="preserve"> cấp </w:t>
      </w:r>
      <w:r w:rsidR="00EE0FF8" w:rsidRPr="00D31099">
        <w:t>15</w:t>
      </w:r>
      <w:r w:rsidR="00225857" w:rsidRPr="00D31099">
        <w:t>1</w:t>
      </w:r>
      <w:r w:rsidRPr="00D31099">
        <w:t xml:space="preserve"> cuộc, kiểm tra cấp dưới </w:t>
      </w:r>
      <w:r w:rsidR="00EE0FF8" w:rsidRPr="00D31099">
        <w:t>469</w:t>
      </w:r>
      <w:r w:rsidRPr="00D31099">
        <w:t xml:space="preserve"> cuộc</w:t>
      </w:r>
      <w:r w:rsidR="00C453A4">
        <w:t xml:space="preserve">: </w:t>
      </w:r>
      <w:r w:rsidR="001A007A" w:rsidRPr="00D31099">
        <w:t xml:space="preserve">Trong đó </w:t>
      </w:r>
      <w:r w:rsidRPr="00D31099">
        <w:t>UBKT Công đoàn Công Thương Việt Nam kiểm tra 1</w:t>
      </w:r>
      <w:r w:rsidR="00FD6F72" w:rsidRPr="00D31099">
        <w:t>2</w:t>
      </w:r>
      <w:r w:rsidRPr="00D31099">
        <w:t xml:space="preserve"> cuộc</w:t>
      </w:r>
      <w:r w:rsidR="00225857" w:rsidRPr="00D31099">
        <w:t>.</w:t>
      </w:r>
      <w:r w:rsidR="00B516BE" w:rsidRPr="00D31099">
        <w:t xml:space="preserve"> </w:t>
      </w:r>
      <w:r w:rsidRPr="00D31099">
        <w:t xml:space="preserve">UBKT Công đoàn cấp trên </w:t>
      </w:r>
      <w:r w:rsidR="00225857" w:rsidRPr="00D31099">
        <w:t xml:space="preserve">trực tiếp </w:t>
      </w:r>
      <w:r w:rsidRPr="00D31099">
        <w:t xml:space="preserve">cơ sở </w:t>
      </w:r>
      <w:r w:rsidR="00C453A4">
        <w:t xml:space="preserve">kiểm tra </w:t>
      </w:r>
      <w:r w:rsidR="001A007A" w:rsidRPr="00D31099">
        <w:t>366</w:t>
      </w:r>
      <w:r w:rsidRPr="00D31099">
        <w:t xml:space="preserve"> cuộc, Công đoàn cơ sở </w:t>
      </w:r>
      <w:r w:rsidR="00C453A4">
        <w:t xml:space="preserve"> kiểm tra </w:t>
      </w:r>
      <w:r w:rsidR="001A007A" w:rsidRPr="00D31099">
        <w:t>242</w:t>
      </w:r>
      <w:r w:rsidRPr="00D31099">
        <w:t xml:space="preserve"> cuộc (</w:t>
      </w:r>
      <w:r w:rsidR="001A007A" w:rsidRPr="00D31099">
        <w:t>Xem p</w:t>
      </w:r>
      <w:r w:rsidRPr="00D31099">
        <w:t>hụ lục số 04).</w:t>
      </w:r>
    </w:p>
    <w:p w:rsidR="006614A2" w:rsidRPr="00626974" w:rsidRDefault="00FC3754" w:rsidP="00C453A4">
      <w:pPr>
        <w:pStyle w:val="BodyTextIndent"/>
        <w:spacing w:before="120" w:after="120"/>
        <w:rPr>
          <w:rFonts w:ascii="Times New Roman" w:hAnsi="Times New Roman"/>
          <w:i w:val="0"/>
          <w:lang w:val="pt-BR"/>
        </w:rPr>
      </w:pPr>
      <w:r w:rsidRPr="00626974">
        <w:rPr>
          <w:rFonts w:ascii="Times New Roman" w:hAnsi="Times New Roman"/>
          <w:i w:val="0"/>
          <w:szCs w:val="28"/>
          <w:lang w:val="pt-BR"/>
        </w:rPr>
        <w:t xml:space="preserve">Qua </w:t>
      </w:r>
      <w:r w:rsidR="003804AF">
        <w:rPr>
          <w:rFonts w:ascii="Times New Roman" w:hAnsi="Times New Roman"/>
          <w:i w:val="0"/>
          <w:szCs w:val="28"/>
          <w:lang w:val="pt-BR"/>
        </w:rPr>
        <w:t xml:space="preserve">kết quả </w:t>
      </w:r>
      <w:r w:rsidR="006614A2" w:rsidRPr="00626974">
        <w:rPr>
          <w:rFonts w:ascii="Times New Roman" w:hAnsi="Times New Roman"/>
          <w:i w:val="0"/>
          <w:spacing w:val="0"/>
          <w:szCs w:val="28"/>
          <w:lang w:val="pt-BR"/>
        </w:rPr>
        <w:t>kiểm</w:t>
      </w:r>
      <w:r w:rsidR="00F648BE" w:rsidRPr="00626974">
        <w:rPr>
          <w:rFonts w:ascii="Times New Roman" w:hAnsi="Times New Roman"/>
          <w:i w:val="0"/>
          <w:spacing w:val="0"/>
          <w:szCs w:val="28"/>
          <w:lang w:val="pt-BR"/>
        </w:rPr>
        <w:t xml:space="preserve"> tra</w:t>
      </w:r>
      <w:r w:rsidRPr="00626974">
        <w:rPr>
          <w:rFonts w:ascii="Times New Roman" w:hAnsi="Times New Roman"/>
          <w:i w:val="0"/>
          <w:spacing w:val="0"/>
          <w:szCs w:val="28"/>
          <w:lang w:val="pt-BR"/>
        </w:rPr>
        <w:t>, cho thấy</w:t>
      </w:r>
      <w:r w:rsidR="00626974">
        <w:rPr>
          <w:rFonts w:ascii="Times New Roman" w:hAnsi="Times New Roman"/>
          <w:i w:val="0"/>
          <w:spacing w:val="0"/>
          <w:szCs w:val="28"/>
          <w:lang w:val="pt-BR"/>
        </w:rPr>
        <w:t xml:space="preserve"> p</w:t>
      </w:r>
      <w:r w:rsidR="00F648BE" w:rsidRPr="00626974">
        <w:rPr>
          <w:rFonts w:ascii="Times New Roman" w:hAnsi="Times New Roman"/>
          <w:i w:val="0"/>
          <w:lang w:val="pt-BR"/>
        </w:rPr>
        <w:t>hần lớn c</w:t>
      </w:r>
      <w:r w:rsidR="006A648F" w:rsidRPr="00626974">
        <w:rPr>
          <w:rFonts w:ascii="Times New Roman" w:hAnsi="Times New Roman"/>
          <w:i w:val="0"/>
          <w:lang w:val="pt-BR"/>
        </w:rPr>
        <w:t xml:space="preserve">ác đơn vị chấp hành tốt các quy định của Nhà nước, của Tổng Liên đoàn Lao động Việt Nam về </w:t>
      </w:r>
      <w:r w:rsidR="005218BD" w:rsidRPr="00626974">
        <w:rPr>
          <w:rFonts w:ascii="Times New Roman" w:hAnsi="Times New Roman"/>
          <w:i w:val="0"/>
          <w:lang w:val="pt-BR"/>
        </w:rPr>
        <w:t>thu, phân phối</w:t>
      </w:r>
      <w:r w:rsidR="006A648F" w:rsidRPr="00626974">
        <w:rPr>
          <w:rFonts w:ascii="Times New Roman" w:hAnsi="Times New Roman"/>
          <w:i w:val="0"/>
          <w:lang w:val="pt-BR"/>
        </w:rPr>
        <w:t xml:space="preserve">, quản lý </w:t>
      </w:r>
      <w:r w:rsidR="00D31099" w:rsidRPr="00626974">
        <w:rPr>
          <w:rFonts w:ascii="Times New Roman" w:hAnsi="Times New Roman"/>
          <w:i w:val="0"/>
          <w:lang w:val="pt-BR"/>
        </w:rPr>
        <w:t xml:space="preserve">và </w:t>
      </w:r>
      <w:r w:rsidR="00D31099" w:rsidRPr="00626974">
        <w:rPr>
          <w:rFonts w:ascii="Times New Roman" w:hAnsi="Times New Roman"/>
          <w:i w:val="0"/>
          <w:lang w:val="pt-BR"/>
        </w:rPr>
        <w:lastRenderedPageBreak/>
        <w:t xml:space="preserve">sử dụng </w:t>
      </w:r>
      <w:r w:rsidR="006A648F" w:rsidRPr="00626974">
        <w:rPr>
          <w:rFonts w:ascii="Times New Roman" w:hAnsi="Times New Roman"/>
          <w:i w:val="0"/>
          <w:lang w:val="pt-BR"/>
        </w:rPr>
        <w:t>tài chính</w:t>
      </w:r>
      <w:r w:rsidR="00617471">
        <w:rPr>
          <w:rFonts w:ascii="Times New Roman" w:hAnsi="Times New Roman"/>
          <w:i w:val="0"/>
          <w:lang w:val="pt-BR"/>
        </w:rPr>
        <w:t>, tài sản và hoạt động kinh tế</w:t>
      </w:r>
      <w:r w:rsidR="006A648F" w:rsidRPr="00626974">
        <w:rPr>
          <w:rFonts w:ascii="Times New Roman" w:hAnsi="Times New Roman"/>
          <w:i w:val="0"/>
          <w:lang w:val="pt-BR"/>
        </w:rPr>
        <w:t xml:space="preserve"> công đoàn </w:t>
      </w:r>
      <w:r w:rsidR="00C11F67" w:rsidRPr="00626974">
        <w:rPr>
          <w:rFonts w:ascii="Times New Roman" w:hAnsi="Times New Roman"/>
          <w:i w:val="0"/>
          <w:lang w:val="pt-BR"/>
        </w:rPr>
        <w:t>theo đúng quy định</w:t>
      </w:r>
      <w:r w:rsidR="00D31099" w:rsidRPr="00626974">
        <w:rPr>
          <w:rFonts w:ascii="Times New Roman" w:hAnsi="Times New Roman"/>
          <w:i w:val="0"/>
          <w:lang w:val="pt-BR"/>
        </w:rPr>
        <w:t>;</w:t>
      </w:r>
      <w:r w:rsidR="005218BD" w:rsidRPr="00626974">
        <w:rPr>
          <w:rFonts w:ascii="Times New Roman" w:hAnsi="Times New Roman"/>
          <w:i w:val="0"/>
          <w:lang w:val="pt-BR"/>
        </w:rPr>
        <w:t xml:space="preserve"> </w:t>
      </w:r>
      <w:r w:rsidR="00C11F67" w:rsidRPr="00626974">
        <w:rPr>
          <w:rFonts w:ascii="Times New Roman" w:hAnsi="Times New Roman"/>
          <w:i w:val="0"/>
          <w:lang w:val="pt-BR"/>
        </w:rPr>
        <w:t xml:space="preserve">sử dụng nguồn kinh phí một cách hiệu quả, tiết kiệm, ưu tiên cho hoạt động phong trào và trích </w:t>
      </w:r>
      <w:r w:rsidR="005218BD" w:rsidRPr="00626974">
        <w:rPr>
          <w:rFonts w:ascii="Times New Roman" w:hAnsi="Times New Roman"/>
          <w:i w:val="0"/>
          <w:lang w:val="pt-BR"/>
        </w:rPr>
        <w:t>nộp cấp trên đầy đủ</w:t>
      </w:r>
      <w:r w:rsidR="00D31099" w:rsidRPr="00626974">
        <w:rPr>
          <w:rFonts w:ascii="Times New Roman" w:hAnsi="Times New Roman"/>
          <w:i w:val="0"/>
          <w:lang w:val="pt-BR"/>
        </w:rPr>
        <w:t xml:space="preserve">. </w:t>
      </w:r>
      <w:r w:rsidR="00C11F67" w:rsidRPr="00626974">
        <w:rPr>
          <w:rFonts w:ascii="Times New Roman" w:hAnsi="Times New Roman"/>
          <w:i w:val="0"/>
          <w:lang w:val="pt-BR"/>
        </w:rPr>
        <w:t>Đến nay</w:t>
      </w:r>
      <w:r w:rsidR="00BF36AA" w:rsidRPr="00626974">
        <w:rPr>
          <w:rFonts w:ascii="Times New Roman" w:hAnsi="Times New Roman"/>
          <w:i w:val="0"/>
          <w:lang w:val="pt-BR"/>
        </w:rPr>
        <w:t>,</w:t>
      </w:r>
      <w:r w:rsidR="00C11F67" w:rsidRPr="00626974">
        <w:rPr>
          <w:rFonts w:ascii="Times New Roman" w:hAnsi="Times New Roman"/>
          <w:i w:val="0"/>
          <w:lang w:val="pt-BR"/>
        </w:rPr>
        <w:t xml:space="preserve"> toàn Ngành c</w:t>
      </w:r>
      <w:r w:rsidR="006614A2" w:rsidRPr="00626974">
        <w:rPr>
          <w:rFonts w:ascii="Times New Roman" w:hAnsi="Times New Roman"/>
          <w:i w:val="0"/>
          <w:lang w:val="pt-BR"/>
        </w:rPr>
        <w:t xml:space="preserve">hưa phát hiện vi phạm </w:t>
      </w:r>
      <w:r w:rsidR="00617471">
        <w:rPr>
          <w:rFonts w:ascii="Times New Roman" w:hAnsi="Times New Roman"/>
          <w:i w:val="0"/>
          <w:lang w:val="pt-BR"/>
        </w:rPr>
        <w:t xml:space="preserve">nghiệm trọng </w:t>
      </w:r>
      <w:r w:rsidR="006614A2" w:rsidRPr="00626974">
        <w:rPr>
          <w:rFonts w:ascii="Times New Roman" w:hAnsi="Times New Roman"/>
          <w:i w:val="0"/>
          <w:lang w:val="pt-BR"/>
        </w:rPr>
        <w:t>về nguyên tắc quản lý, sử dụng tài chính</w:t>
      </w:r>
      <w:r w:rsidR="00D31099" w:rsidRPr="00626974">
        <w:rPr>
          <w:rFonts w:ascii="Times New Roman" w:hAnsi="Times New Roman"/>
          <w:i w:val="0"/>
          <w:lang w:val="pt-BR"/>
        </w:rPr>
        <w:t xml:space="preserve">. </w:t>
      </w:r>
    </w:p>
    <w:p w:rsidR="006614A2" w:rsidRPr="00D31099" w:rsidRDefault="006614A2" w:rsidP="00FA0444">
      <w:pPr>
        <w:pStyle w:val="BodyTextIndent"/>
        <w:spacing w:before="120" w:after="120"/>
        <w:rPr>
          <w:rFonts w:ascii="Times New Roman" w:hAnsi="Times New Roman"/>
          <w:i w:val="0"/>
          <w:spacing w:val="0"/>
          <w:szCs w:val="28"/>
          <w:lang w:val="pt-BR"/>
        </w:rPr>
      </w:pPr>
      <w:r w:rsidRPr="00D31099">
        <w:rPr>
          <w:rFonts w:ascii="Times New Roman" w:hAnsi="Times New Roman"/>
          <w:i w:val="0"/>
          <w:spacing w:val="0"/>
          <w:szCs w:val="28"/>
          <w:lang w:val="pt-BR"/>
        </w:rPr>
        <w:t xml:space="preserve">Tuy nhiên, </w:t>
      </w:r>
      <w:r w:rsidR="0050429A" w:rsidRPr="00D31099">
        <w:rPr>
          <w:rFonts w:ascii="Times New Roman" w:hAnsi="Times New Roman"/>
          <w:i w:val="0"/>
          <w:spacing w:val="0"/>
          <w:szCs w:val="28"/>
          <w:lang w:val="pt-BR"/>
        </w:rPr>
        <w:t xml:space="preserve">tại một số đơn vị </w:t>
      </w:r>
      <w:r w:rsidR="00C11F67" w:rsidRPr="00D31099">
        <w:rPr>
          <w:rFonts w:ascii="Times New Roman" w:hAnsi="Times New Roman"/>
          <w:i w:val="0"/>
          <w:spacing w:val="0"/>
          <w:szCs w:val="28"/>
          <w:lang w:val="pt-BR"/>
        </w:rPr>
        <w:t xml:space="preserve">còn </w:t>
      </w:r>
      <w:r w:rsidRPr="00D31099">
        <w:rPr>
          <w:rFonts w:ascii="Times New Roman" w:hAnsi="Times New Roman"/>
          <w:i w:val="0"/>
          <w:spacing w:val="0"/>
          <w:szCs w:val="28"/>
          <w:lang w:val="pt-BR"/>
        </w:rPr>
        <w:t xml:space="preserve">một số </w:t>
      </w:r>
      <w:r w:rsidR="007C54D2" w:rsidRPr="00D31099">
        <w:rPr>
          <w:rFonts w:ascii="Times New Roman" w:hAnsi="Times New Roman"/>
          <w:i w:val="0"/>
          <w:spacing w:val="0"/>
          <w:szCs w:val="28"/>
          <w:lang w:val="pt-BR"/>
        </w:rPr>
        <w:t xml:space="preserve">tồn tại </w:t>
      </w:r>
      <w:r w:rsidRPr="00D31099">
        <w:rPr>
          <w:rFonts w:ascii="Times New Roman" w:hAnsi="Times New Roman"/>
          <w:i w:val="0"/>
          <w:spacing w:val="0"/>
          <w:szCs w:val="28"/>
          <w:lang w:val="pt-BR"/>
        </w:rPr>
        <w:t xml:space="preserve">về công tác quản lý và sử dụng </w:t>
      </w:r>
      <w:r w:rsidR="00B142F1" w:rsidRPr="00D31099">
        <w:rPr>
          <w:rFonts w:ascii="Times New Roman" w:hAnsi="Times New Roman"/>
          <w:i w:val="0"/>
          <w:spacing w:val="0"/>
          <w:szCs w:val="28"/>
          <w:lang w:val="pt-BR"/>
        </w:rPr>
        <w:t xml:space="preserve">tài chính </w:t>
      </w:r>
      <w:r w:rsidRPr="00D31099">
        <w:rPr>
          <w:rFonts w:ascii="Times New Roman" w:hAnsi="Times New Roman"/>
          <w:i w:val="0"/>
          <w:spacing w:val="0"/>
          <w:szCs w:val="28"/>
          <w:lang w:val="pt-BR"/>
        </w:rPr>
        <w:t xml:space="preserve">công đoàn </w:t>
      </w:r>
      <w:r w:rsidR="00C11F67" w:rsidRPr="00D31099">
        <w:rPr>
          <w:rFonts w:ascii="Times New Roman" w:hAnsi="Times New Roman"/>
          <w:i w:val="0"/>
          <w:spacing w:val="0"/>
          <w:szCs w:val="28"/>
          <w:lang w:val="pt-BR"/>
        </w:rPr>
        <w:t xml:space="preserve">cần được khắc phục </w:t>
      </w:r>
      <w:r w:rsidRPr="00D31099">
        <w:rPr>
          <w:rFonts w:ascii="Times New Roman" w:hAnsi="Times New Roman"/>
          <w:i w:val="0"/>
          <w:spacing w:val="0"/>
          <w:szCs w:val="28"/>
          <w:lang w:val="pt-BR"/>
        </w:rPr>
        <w:t>đó là:</w:t>
      </w:r>
    </w:p>
    <w:p w:rsidR="006614A2" w:rsidRPr="00D31099" w:rsidRDefault="00F648BE" w:rsidP="00626974">
      <w:pPr>
        <w:spacing w:before="120" w:after="120"/>
        <w:ind w:firstLine="720"/>
        <w:jc w:val="both"/>
        <w:rPr>
          <w:i/>
          <w:lang w:val="pt-BR"/>
        </w:rPr>
      </w:pPr>
      <w:r w:rsidRPr="00D31099">
        <w:rPr>
          <w:lang w:val="pt-BR"/>
        </w:rPr>
        <w:t xml:space="preserve">- </w:t>
      </w:r>
      <w:r w:rsidR="003A4FC3" w:rsidRPr="00D31099">
        <w:rPr>
          <w:lang w:val="pt-BR"/>
        </w:rPr>
        <w:t>Tại một số công đoàn cơ sở chưa tổ chức tốt c</w:t>
      </w:r>
      <w:r w:rsidRPr="00D31099">
        <w:rPr>
          <w:lang w:val="pt-BR"/>
        </w:rPr>
        <w:t>ông tác tổ chức bộ máy tài chính, kế toán</w:t>
      </w:r>
      <w:r w:rsidR="00D31099">
        <w:rPr>
          <w:lang w:val="pt-BR"/>
        </w:rPr>
        <w:t xml:space="preserve">, </w:t>
      </w:r>
      <w:r w:rsidR="003A4FC3" w:rsidRPr="00D31099">
        <w:rPr>
          <w:lang w:val="pt-BR"/>
        </w:rPr>
        <w:t xml:space="preserve">điển hình có đơn vị </w:t>
      </w:r>
      <w:r w:rsidR="009F4FE5" w:rsidRPr="00D31099">
        <w:rPr>
          <w:lang w:val="pt-BR"/>
        </w:rPr>
        <w:t xml:space="preserve">chưa </w:t>
      </w:r>
      <w:r w:rsidRPr="00D31099">
        <w:rPr>
          <w:lang w:val="pt-BR"/>
        </w:rPr>
        <w:t>phân công, bố trí cán bộ làm công tác kế toán, thủ quỹ</w:t>
      </w:r>
      <w:r w:rsidR="003A4FC3" w:rsidRPr="00D31099">
        <w:rPr>
          <w:lang w:val="pt-BR"/>
        </w:rPr>
        <w:t xml:space="preserve"> theo quy định</w:t>
      </w:r>
      <w:r w:rsidR="00626974">
        <w:rPr>
          <w:lang w:val="pt-BR"/>
        </w:rPr>
        <w:t>, c</w:t>
      </w:r>
      <w:r w:rsidR="006614A2" w:rsidRPr="00D31099">
        <w:rPr>
          <w:lang w:val="pt-BR"/>
        </w:rPr>
        <w:t>ông tác quản lý tài chính</w:t>
      </w:r>
      <w:r w:rsidR="007C54D2" w:rsidRPr="00D31099">
        <w:rPr>
          <w:lang w:val="pt-BR"/>
        </w:rPr>
        <w:t xml:space="preserve">, kế toán </w:t>
      </w:r>
      <w:r w:rsidR="006614A2" w:rsidRPr="00D31099">
        <w:rPr>
          <w:lang w:val="pt-BR"/>
        </w:rPr>
        <w:t xml:space="preserve">công đoàn </w:t>
      </w:r>
      <w:r w:rsidR="007C54D2" w:rsidRPr="00D31099">
        <w:rPr>
          <w:lang w:val="pt-BR"/>
        </w:rPr>
        <w:t xml:space="preserve">chưa </w:t>
      </w:r>
      <w:r w:rsidR="00A00839" w:rsidRPr="00D31099">
        <w:rPr>
          <w:lang w:val="pt-BR"/>
        </w:rPr>
        <w:t xml:space="preserve">được </w:t>
      </w:r>
      <w:r w:rsidR="00B41F97" w:rsidRPr="00D31099">
        <w:rPr>
          <w:lang w:val="pt-BR"/>
        </w:rPr>
        <w:t xml:space="preserve">tự </w:t>
      </w:r>
      <w:r w:rsidR="007C54D2" w:rsidRPr="00D31099">
        <w:rPr>
          <w:lang w:val="pt-BR"/>
        </w:rPr>
        <w:t>chủ</w:t>
      </w:r>
      <w:r w:rsidR="003A4FC3" w:rsidRPr="00D31099">
        <w:rPr>
          <w:lang w:val="pt-BR"/>
        </w:rPr>
        <w:t xml:space="preserve">, </w:t>
      </w:r>
      <w:r w:rsidR="00A00839" w:rsidRPr="00D31099">
        <w:rPr>
          <w:lang w:val="pt-BR"/>
        </w:rPr>
        <w:t xml:space="preserve">còn </w:t>
      </w:r>
      <w:r w:rsidR="00BF36AA" w:rsidRPr="00D31099">
        <w:rPr>
          <w:lang w:val="pt-BR"/>
        </w:rPr>
        <w:t xml:space="preserve">phụ </w:t>
      </w:r>
      <w:r w:rsidR="007C54D2" w:rsidRPr="00D31099">
        <w:rPr>
          <w:lang w:val="pt-BR"/>
        </w:rPr>
        <w:t>thuộc</w:t>
      </w:r>
      <w:r w:rsidR="003A4FC3" w:rsidRPr="00D31099">
        <w:rPr>
          <w:lang w:val="pt-BR"/>
        </w:rPr>
        <w:t xml:space="preserve">. </w:t>
      </w:r>
      <w:r w:rsidR="007C54D2" w:rsidRPr="00D31099">
        <w:rPr>
          <w:lang w:val="pt-BR"/>
        </w:rPr>
        <w:t xml:space="preserve"> </w:t>
      </w:r>
    </w:p>
    <w:p w:rsidR="006614A2" w:rsidRPr="00D31099" w:rsidRDefault="006614A2" w:rsidP="00FA0444">
      <w:pPr>
        <w:pStyle w:val="BodyTextIndent"/>
        <w:spacing w:before="120" w:after="120"/>
        <w:rPr>
          <w:rFonts w:ascii="Times New Roman" w:hAnsi="Times New Roman"/>
          <w:i w:val="0"/>
          <w:spacing w:val="0"/>
          <w:szCs w:val="28"/>
          <w:lang w:val="pt-BR"/>
        </w:rPr>
      </w:pPr>
      <w:r w:rsidRPr="00D31099">
        <w:rPr>
          <w:rFonts w:ascii="Times New Roman" w:hAnsi="Times New Roman"/>
          <w:i w:val="0"/>
          <w:spacing w:val="0"/>
          <w:szCs w:val="28"/>
          <w:lang w:val="pt-BR"/>
        </w:rPr>
        <w:t xml:space="preserve">- </w:t>
      </w:r>
      <w:r w:rsidR="003A4FC3" w:rsidRPr="00D31099">
        <w:rPr>
          <w:rFonts w:ascii="Times New Roman" w:hAnsi="Times New Roman"/>
          <w:i w:val="0"/>
          <w:spacing w:val="0"/>
          <w:szCs w:val="28"/>
          <w:lang w:val="pt-BR"/>
        </w:rPr>
        <w:t>Một số đơn vị c</w:t>
      </w:r>
      <w:r w:rsidR="007C54D2" w:rsidRPr="00D31099">
        <w:rPr>
          <w:rFonts w:ascii="Times New Roman" w:hAnsi="Times New Roman"/>
          <w:i w:val="0"/>
          <w:spacing w:val="0"/>
          <w:szCs w:val="28"/>
          <w:lang w:val="pt-BR"/>
        </w:rPr>
        <w:t>hưa thực hi</w:t>
      </w:r>
      <w:r w:rsidR="00F648BE" w:rsidRPr="00D31099">
        <w:rPr>
          <w:rFonts w:ascii="Times New Roman" w:hAnsi="Times New Roman"/>
          <w:i w:val="0"/>
          <w:spacing w:val="0"/>
          <w:szCs w:val="28"/>
          <w:lang w:val="pt-BR"/>
        </w:rPr>
        <w:t>ệ</w:t>
      </w:r>
      <w:r w:rsidR="007C54D2" w:rsidRPr="00D31099">
        <w:rPr>
          <w:rFonts w:ascii="Times New Roman" w:hAnsi="Times New Roman"/>
          <w:i w:val="0"/>
          <w:spacing w:val="0"/>
          <w:szCs w:val="28"/>
          <w:lang w:val="pt-BR"/>
        </w:rPr>
        <w:t xml:space="preserve">n </w:t>
      </w:r>
      <w:r w:rsidR="00626974">
        <w:rPr>
          <w:rFonts w:ascii="Times New Roman" w:hAnsi="Times New Roman"/>
          <w:i w:val="0"/>
          <w:spacing w:val="0"/>
          <w:szCs w:val="28"/>
          <w:lang w:val="pt-BR"/>
        </w:rPr>
        <w:t>đối chiếu với chuyên môn về việc trích chuyển</w:t>
      </w:r>
      <w:r w:rsidR="00617471">
        <w:rPr>
          <w:rFonts w:ascii="Times New Roman" w:hAnsi="Times New Roman"/>
          <w:i w:val="0"/>
          <w:spacing w:val="0"/>
          <w:szCs w:val="28"/>
          <w:lang w:val="pt-BR"/>
        </w:rPr>
        <w:t>, xác nhận</w:t>
      </w:r>
      <w:r w:rsidR="00626974">
        <w:rPr>
          <w:rFonts w:ascii="Times New Roman" w:hAnsi="Times New Roman"/>
          <w:i w:val="0"/>
          <w:spacing w:val="0"/>
          <w:szCs w:val="28"/>
          <w:lang w:val="pt-BR"/>
        </w:rPr>
        <w:t xml:space="preserve"> số dư kinh phí công đoàn, </w:t>
      </w:r>
      <w:r w:rsidR="007C54D2" w:rsidRPr="00D31099">
        <w:rPr>
          <w:rFonts w:ascii="Times New Roman" w:hAnsi="Times New Roman"/>
          <w:i w:val="0"/>
          <w:spacing w:val="0"/>
          <w:szCs w:val="28"/>
          <w:lang w:val="pt-BR"/>
        </w:rPr>
        <w:t xml:space="preserve">chưa </w:t>
      </w:r>
      <w:r w:rsidRPr="00D31099">
        <w:rPr>
          <w:rFonts w:ascii="Times New Roman" w:hAnsi="Times New Roman"/>
          <w:i w:val="0"/>
          <w:spacing w:val="0"/>
          <w:szCs w:val="28"/>
          <w:lang w:val="pt-BR"/>
        </w:rPr>
        <w:t>xây dựng</w:t>
      </w:r>
      <w:r w:rsidR="007C54D2" w:rsidRPr="00D31099">
        <w:rPr>
          <w:rFonts w:ascii="Times New Roman" w:hAnsi="Times New Roman"/>
          <w:i w:val="0"/>
          <w:spacing w:val="0"/>
          <w:szCs w:val="28"/>
          <w:lang w:val="pt-BR"/>
        </w:rPr>
        <w:t xml:space="preserve"> quy chế chi tiêu nội bộ hoặc </w:t>
      </w:r>
      <w:r w:rsidR="00D31099">
        <w:rPr>
          <w:rFonts w:ascii="Times New Roman" w:hAnsi="Times New Roman"/>
          <w:i w:val="0"/>
          <w:spacing w:val="0"/>
          <w:szCs w:val="28"/>
          <w:lang w:val="pt-BR"/>
        </w:rPr>
        <w:t xml:space="preserve">việc </w:t>
      </w:r>
      <w:r w:rsidR="00C11F67" w:rsidRPr="00D31099">
        <w:rPr>
          <w:rFonts w:ascii="Times New Roman" w:hAnsi="Times New Roman"/>
          <w:i w:val="0"/>
          <w:spacing w:val="0"/>
          <w:szCs w:val="28"/>
          <w:lang w:val="pt-BR"/>
        </w:rPr>
        <w:t xml:space="preserve">xây dựng </w:t>
      </w:r>
      <w:r w:rsidR="00D31099">
        <w:rPr>
          <w:rFonts w:ascii="Times New Roman" w:hAnsi="Times New Roman"/>
          <w:i w:val="0"/>
          <w:spacing w:val="0"/>
          <w:szCs w:val="28"/>
          <w:lang w:val="pt-BR"/>
        </w:rPr>
        <w:t xml:space="preserve">mang tính </w:t>
      </w:r>
      <w:r w:rsidR="007C54D2" w:rsidRPr="00D31099">
        <w:rPr>
          <w:rFonts w:ascii="Times New Roman" w:hAnsi="Times New Roman"/>
          <w:i w:val="0"/>
          <w:spacing w:val="0"/>
          <w:szCs w:val="28"/>
          <w:lang w:val="pt-BR"/>
        </w:rPr>
        <w:t>là hình thức</w:t>
      </w:r>
      <w:r w:rsidRPr="00D31099">
        <w:rPr>
          <w:rFonts w:ascii="Times New Roman" w:hAnsi="Times New Roman"/>
          <w:i w:val="0"/>
          <w:spacing w:val="0"/>
          <w:szCs w:val="28"/>
          <w:lang w:val="pt-BR"/>
        </w:rPr>
        <w:t>,</w:t>
      </w:r>
      <w:r w:rsidR="007C54D2" w:rsidRPr="00D31099">
        <w:rPr>
          <w:rFonts w:ascii="Times New Roman" w:hAnsi="Times New Roman"/>
          <w:i w:val="0"/>
          <w:spacing w:val="0"/>
          <w:szCs w:val="28"/>
          <w:lang w:val="pt-BR"/>
        </w:rPr>
        <w:t xml:space="preserve"> nội dung chưa được cập nhật theo quy định hiện hành</w:t>
      </w:r>
      <w:r w:rsidR="003A4FC3" w:rsidRPr="00D31099">
        <w:rPr>
          <w:rFonts w:ascii="Times New Roman" w:hAnsi="Times New Roman"/>
          <w:i w:val="0"/>
          <w:spacing w:val="0"/>
          <w:szCs w:val="28"/>
          <w:lang w:val="pt-BR"/>
        </w:rPr>
        <w:t>. V</w:t>
      </w:r>
      <w:r w:rsidR="00B41F97" w:rsidRPr="00D31099">
        <w:rPr>
          <w:rFonts w:ascii="Times New Roman" w:hAnsi="Times New Roman"/>
          <w:i w:val="0"/>
          <w:spacing w:val="0"/>
          <w:szCs w:val="28"/>
          <w:lang w:val="pt-BR"/>
        </w:rPr>
        <w:t xml:space="preserve">iệc </w:t>
      </w:r>
      <w:r w:rsidRPr="00D31099">
        <w:rPr>
          <w:rFonts w:ascii="Times New Roman" w:hAnsi="Times New Roman"/>
          <w:i w:val="0"/>
          <w:spacing w:val="0"/>
          <w:szCs w:val="28"/>
          <w:lang w:val="pt-BR"/>
        </w:rPr>
        <w:t xml:space="preserve">công khai tài chính ở một số đơn vị chưa </w:t>
      </w:r>
      <w:r w:rsidR="00C064BF" w:rsidRPr="00D31099">
        <w:rPr>
          <w:rFonts w:ascii="Times New Roman" w:hAnsi="Times New Roman"/>
          <w:i w:val="0"/>
          <w:spacing w:val="0"/>
          <w:szCs w:val="28"/>
          <w:lang w:val="pt-BR"/>
        </w:rPr>
        <w:t xml:space="preserve">thực hiện </w:t>
      </w:r>
      <w:r w:rsidR="00D31099">
        <w:rPr>
          <w:rFonts w:ascii="Times New Roman" w:hAnsi="Times New Roman"/>
          <w:i w:val="0"/>
          <w:spacing w:val="0"/>
          <w:szCs w:val="28"/>
          <w:lang w:val="pt-BR"/>
        </w:rPr>
        <w:t xml:space="preserve">đầy đủ. </w:t>
      </w:r>
    </w:p>
    <w:p w:rsidR="00F87251" w:rsidRPr="00D31099" w:rsidRDefault="001820C6" w:rsidP="00F87251">
      <w:pPr>
        <w:spacing w:before="120"/>
        <w:ind w:firstLine="707"/>
        <w:jc w:val="both"/>
      </w:pPr>
      <w:r>
        <w:t xml:space="preserve">- </w:t>
      </w:r>
      <w:r w:rsidR="00D31099">
        <w:t>V</w:t>
      </w:r>
      <w:r w:rsidR="00F87251" w:rsidRPr="00D31099">
        <w:t xml:space="preserve">iệc </w:t>
      </w:r>
      <w:r w:rsidR="00626974">
        <w:t xml:space="preserve">lập dự toán, quyết toán còn chậm, chưa sát thực tế, việc </w:t>
      </w:r>
      <w:r w:rsidR="00F87251" w:rsidRPr="00D31099">
        <w:t xml:space="preserve">kiểm tra tài chính của công đoàn cấp trên với các đơn vị cấp dưới còn quá ít, không thường xuyên theo quy định, thậm chí </w:t>
      </w:r>
      <w:r w:rsidR="00617471">
        <w:t>có</w:t>
      </w:r>
      <w:r w:rsidR="00F87251" w:rsidRPr="00D31099">
        <w:t xml:space="preserve"> đơn vị </w:t>
      </w:r>
      <w:r w:rsidR="0050429A" w:rsidRPr="00D31099">
        <w:t>n</w:t>
      </w:r>
      <w:r w:rsidR="00F87251" w:rsidRPr="00D31099">
        <w:t>hiều năm chưa được công đoàn cấp trên kiểm tra, hướng dẫn</w:t>
      </w:r>
      <w:r w:rsidR="003A4FC3" w:rsidRPr="00D31099">
        <w:t xml:space="preserve"> đây là </w:t>
      </w:r>
      <w:r w:rsidR="00F87251" w:rsidRPr="00D31099">
        <w:t xml:space="preserve">một trong các nguyên nhân có thể dẫn đến việc vi phạm. </w:t>
      </w:r>
    </w:p>
    <w:p w:rsidR="00E14883" w:rsidRPr="00D31099" w:rsidRDefault="00115FA6" w:rsidP="006225EB">
      <w:pPr>
        <w:pStyle w:val="BodyTextIndent2"/>
        <w:spacing w:before="120" w:after="120"/>
        <w:rPr>
          <w:rFonts w:ascii="Times New Roman" w:hAnsi="Times New Roman"/>
          <w:b/>
          <w:bCs/>
          <w:szCs w:val="28"/>
          <w:lang w:val="pt-BR"/>
        </w:rPr>
      </w:pPr>
      <w:r w:rsidRPr="00D31099">
        <w:rPr>
          <w:rFonts w:ascii="Times New Roman" w:hAnsi="Times New Roman"/>
          <w:szCs w:val="28"/>
          <w:lang w:val="pt-BR"/>
        </w:rPr>
        <w:t xml:space="preserve"> </w:t>
      </w:r>
      <w:r w:rsidR="00271F9E" w:rsidRPr="00D31099">
        <w:rPr>
          <w:rFonts w:ascii="Times New Roman" w:hAnsi="Times New Roman"/>
          <w:b/>
          <w:bCs/>
          <w:szCs w:val="28"/>
          <w:lang w:val="pt-BR"/>
        </w:rPr>
        <w:t xml:space="preserve">4. </w:t>
      </w:r>
      <w:r w:rsidR="008D4F56" w:rsidRPr="00D31099">
        <w:rPr>
          <w:rFonts w:ascii="Times New Roman" w:hAnsi="Times New Roman"/>
          <w:b/>
          <w:bCs/>
          <w:szCs w:val="28"/>
          <w:lang w:val="pt-BR"/>
        </w:rPr>
        <w:t xml:space="preserve">Giúp </w:t>
      </w:r>
      <w:r w:rsidR="00E14883" w:rsidRPr="00D31099">
        <w:rPr>
          <w:rFonts w:ascii="Times New Roman" w:hAnsi="Times New Roman"/>
          <w:b/>
          <w:bCs/>
          <w:szCs w:val="28"/>
          <w:lang w:val="pt-BR"/>
        </w:rPr>
        <w:t xml:space="preserve">BCH, BTV </w:t>
      </w:r>
      <w:r w:rsidR="00271F9E" w:rsidRPr="00D31099">
        <w:rPr>
          <w:rFonts w:ascii="Times New Roman" w:hAnsi="Times New Roman"/>
          <w:b/>
          <w:bCs/>
          <w:szCs w:val="28"/>
          <w:lang w:val="pt-BR"/>
        </w:rPr>
        <w:t xml:space="preserve">giải quyết và </w:t>
      </w:r>
      <w:r w:rsidR="00E14883" w:rsidRPr="00D31099">
        <w:rPr>
          <w:rFonts w:ascii="Times New Roman" w:hAnsi="Times New Roman"/>
          <w:b/>
          <w:bCs/>
          <w:szCs w:val="28"/>
          <w:lang w:val="pt-BR"/>
        </w:rPr>
        <w:t>tham g</w:t>
      </w:r>
      <w:r w:rsidR="007A4E7D" w:rsidRPr="00D31099">
        <w:rPr>
          <w:rFonts w:ascii="Times New Roman" w:hAnsi="Times New Roman"/>
          <w:b/>
          <w:bCs/>
          <w:szCs w:val="28"/>
          <w:lang w:val="pt-BR"/>
        </w:rPr>
        <w:t>ia giải quyết khiếu nại, tố cáo</w:t>
      </w:r>
    </w:p>
    <w:p w:rsidR="00231891" w:rsidRPr="00D31099" w:rsidRDefault="008D4F56" w:rsidP="002B2F7D">
      <w:pPr>
        <w:tabs>
          <w:tab w:val="left" w:pos="707"/>
        </w:tabs>
        <w:spacing w:before="120"/>
        <w:jc w:val="both"/>
        <w:rPr>
          <w:lang w:val="pt-BR"/>
        </w:rPr>
      </w:pPr>
      <w:r w:rsidRPr="00D31099">
        <w:tab/>
        <w:t>Đến thời điểm 3</w:t>
      </w:r>
      <w:r w:rsidR="00156BBE" w:rsidRPr="00D31099">
        <w:t>1</w:t>
      </w:r>
      <w:r w:rsidRPr="00D31099">
        <w:t xml:space="preserve"> tháng 1</w:t>
      </w:r>
      <w:r w:rsidR="00156BBE" w:rsidRPr="00D31099">
        <w:t>2</w:t>
      </w:r>
      <w:r w:rsidRPr="00D31099">
        <w:t xml:space="preserve"> năm 2014, UBKT công đoàn các cấp nhận được </w:t>
      </w:r>
      <w:r w:rsidR="00CE0FD1" w:rsidRPr="00D31099">
        <w:t>6</w:t>
      </w:r>
      <w:r w:rsidR="00B63D4A" w:rsidRPr="00D31099">
        <w:t>6</w:t>
      </w:r>
      <w:r w:rsidR="00CE0FD1" w:rsidRPr="00D31099">
        <w:t xml:space="preserve"> </w:t>
      </w:r>
      <w:r w:rsidRPr="00D31099">
        <w:t xml:space="preserve">đơn khiếu nại, tố cáo. Trong đó  UBKT Công đoàn Công Thương Việt Nam nhận được </w:t>
      </w:r>
      <w:r w:rsidR="00B63D4A" w:rsidRPr="00D31099">
        <w:t>30</w:t>
      </w:r>
      <w:r w:rsidRPr="00D31099">
        <w:t xml:space="preserve"> đơn trong đó </w:t>
      </w:r>
      <w:r w:rsidR="00CE0FD1" w:rsidRPr="00D31099">
        <w:t>2</w:t>
      </w:r>
      <w:r w:rsidR="00B63D4A" w:rsidRPr="00D31099">
        <w:t>3</w:t>
      </w:r>
      <w:r w:rsidR="00CE0FD1" w:rsidRPr="00D31099">
        <w:t xml:space="preserve"> </w:t>
      </w:r>
      <w:r w:rsidRPr="00D31099">
        <w:t>đơn khiếu nại và 0</w:t>
      </w:r>
      <w:r w:rsidR="00B63D4A" w:rsidRPr="00D31099">
        <w:t>7</w:t>
      </w:r>
      <w:r w:rsidRPr="00D31099">
        <w:t xml:space="preserve"> đơn tố cáo</w:t>
      </w:r>
      <w:r w:rsidR="00B63D4A" w:rsidRPr="00D31099">
        <w:t>.</w:t>
      </w:r>
      <w:r w:rsidR="00A02480" w:rsidRPr="00D31099">
        <w:t xml:space="preserve"> </w:t>
      </w:r>
      <w:r w:rsidR="00B63D4A" w:rsidRPr="00D31099">
        <w:rPr>
          <w:lang w:val="pt-BR"/>
        </w:rPr>
        <w:t>C</w:t>
      </w:r>
      <w:r w:rsidRPr="00D31099">
        <w:t xml:space="preserve">ông đoàn cấp trên </w:t>
      </w:r>
      <w:r w:rsidR="001A007A" w:rsidRPr="00D31099">
        <w:t xml:space="preserve">trực tiếp </w:t>
      </w:r>
      <w:r w:rsidRPr="00D31099">
        <w:t xml:space="preserve">cơ sở nhận được </w:t>
      </w:r>
      <w:r w:rsidR="001A007A" w:rsidRPr="00D31099">
        <w:t>27</w:t>
      </w:r>
      <w:r w:rsidRPr="00D31099">
        <w:t xml:space="preserve"> đơn khiếu nại, tố cáo</w:t>
      </w:r>
      <w:r w:rsidR="001A007A" w:rsidRPr="00D31099">
        <w:t xml:space="preserve"> (khiếu nại 23, tố cáo 04)</w:t>
      </w:r>
      <w:r w:rsidRPr="00D31099">
        <w:t xml:space="preserve">, cấp cơ sở nhận được </w:t>
      </w:r>
      <w:r w:rsidR="001A007A" w:rsidRPr="00D31099">
        <w:t>09</w:t>
      </w:r>
      <w:r w:rsidRPr="00D31099">
        <w:t xml:space="preserve"> đơn khiếu nại, tố cáo</w:t>
      </w:r>
      <w:r w:rsidR="002B2F7D" w:rsidRPr="00D31099">
        <w:t>.</w:t>
      </w:r>
      <w:r w:rsidRPr="00D31099">
        <w:t xml:space="preserve"> </w:t>
      </w:r>
      <w:r w:rsidR="00231891" w:rsidRPr="00D31099">
        <w:rPr>
          <w:lang w:val="pt-BR"/>
        </w:rPr>
        <w:t xml:space="preserve">Các cấp công đoàn đã tổ chức tốt việc tiếp cán bộ, đoàn viên công đoàn và người lao động đến khiếu nại, tố cáo, phản ánh và kiến nghị. Các cấp công đoàn đã tiếp </w:t>
      </w:r>
      <w:r w:rsidR="00CE0FD1" w:rsidRPr="00D31099">
        <w:rPr>
          <w:lang w:val="pt-BR"/>
        </w:rPr>
        <w:t>1</w:t>
      </w:r>
      <w:r w:rsidR="001A007A" w:rsidRPr="00D31099">
        <w:rPr>
          <w:lang w:val="pt-BR"/>
        </w:rPr>
        <w:t>7</w:t>
      </w:r>
      <w:r w:rsidR="00B63D4A" w:rsidRPr="00D31099">
        <w:rPr>
          <w:lang w:val="pt-BR"/>
        </w:rPr>
        <w:t>3</w:t>
      </w:r>
      <w:r w:rsidR="00231891" w:rsidRPr="00D31099">
        <w:rPr>
          <w:lang w:val="pt-BR"/>
        </w:rPr>
        <w:t xml:space="preserve"> lượt người, t</w:t>
      </w:r>
      <w:r w:rsidR="00E61A45" w:rsidRPr="00D31099">
        <w:rPr>
          <w:lang w:val="pt-BR"/>
        </w:rPr>
        <w:t>rong đó</w:t>
      </w:r>
      <w:r w:rsidR="00DD2BD8" w:rsidRPr="00D31099">
        <w:rPr>
          <w:lang w:val="pt-BR"/>
        </w:rPr>
        <w:t xml:space="preserve"> Công đoàn Công Thương Việt Nam tiếp </w:t>
      </w:r>
      <w:r w:rsidR="00B63D4A" w:rsidRPr="00D31099">
        <w:rPr>
          <w:lang w:val="pt-BR"/>
        </w:rPr>
        <w:t>31</w:t>
      </w:r>
      <w:r w:rsidR="00CE0FD1" w:rsidRPr="00D31099">
        <w:rPr>
          <w:lang w:val="pt-BR"/>
        </w:rPr>
        <w:t xml:space="preserve"> lượt</w:t>
      </w:r>
      <w:r w:rsidR="00322CD8" w:rsidRPr="00D31099">
        <w:rPr>
          <w:lang w:val="pt-BR"/>
        </w:rPr>
        <w:t>;</w:t>
      </w:r>
      <w:r w:rsidR="00231891" w:rsidRPr="00D31099">
        <w:rPr>
          <w:lang w:val="pt-BR"/>
        </w:rPr>
        <w:t xml:space="preserve"> công đoàn cấp trên cơ sở </w:t>
      </w:r>
      <w:r w:rsidR="00CE0FD1" w:rsidRPr="00D31099">
        <w:rPr>
          <w:lang w:val="pt-BR"/>
        </w:rPr>
        <w:t>7</w:t>
      </w:r>
      <w:r w:rsidR="001A007A" w:rsidRPr="00D31099">
        <w:rPr>
          <w:lang w:val="pt-BR"/>
        </w:rPr>
        <w:t>8</w:t>
      </w:r>
      <w:r w:rsidR="00CE0FD1" w:rsidRPr="00D31099">
        <w:rPr>
          <w:lang w:val="pt-BR"/>
        </w:rPr>
        <w:t xml:space="preserve"> lượt</w:t>
      </w:r>
      <w:r w:rsidR="00231891" w:rsidRPr="00D31099">
        <w:rPr>
          <w:lang w:val="pt-BR"/>
        </w:rPr>
        <w:t xml:space="preserve">, công đoàn cơ sở </w:t>
      </w:r>
      <w:r w:rsidR="00CE0FD1" w:rsidRPr="00D31099">
        <w:rPr>
          <w:lang w:val="pt-BR"/>
        </w:rPr>
        <w:t>6</w:t>
      </w:r>
      <w:r w:rsidR="00BC5661" w:rsidRPr="00D31099">
        <w:rPr>
          <w:lang w:val="pt-BR"/>
        </w:rPr>
        <w:t>4</w:t>
      </w:r>
      <w:r w:rsidR="00CE0FD1" w:rsidRPr="00D31099">
        <w:rPr>
          <w:lang w:val="pt-BR"/>
        </w:rPr>
        <w:t xml:space="preserve"> lượt</w:t>
      </w:r>
      <w:r w:rsidR="00231891" w:rsidRPr="00D31099">
        <w:rPr>
          <w:lang w:val="pt-BR"/>
        </w:rPr>
        <w:t>.</w:t>
      </w:r>
      <w:r w:rsidR="00DD2BD8" w:rsidRPr="00D31099">
        <w:rPr>
          <w:lang w:val="pt-BR"/>
        </w:rPr>
        <w:t xml:space="preserve"> </w:t>
      </w:r>
      <w:r w:rsidR="002B2F7D" w:rsidRPr="00D31099">
        <w:t>(Xem phụ lục số 05).</w:t>
      </w:r>
    </w:p>
    <w:p w:rsidR="00F87251" w:rsidRPr="00D31099" w:rsidRDefault="002B2F7D" w:rsidP="00841613">
      <w:pPr>
        <w:spacing w:before="120" w:after="120"/>
        <w:ind w:firstLine="707"/>
        <w:jc w:val="both"/>
      </w:pPr>
      <w:r w:rsidRPr="00D31099">
        <w:rPr>
          <w:lang w:val="pt-BR"/>
        </w:rPr>
        <w:t>Phần lớn các khiếu nại, tố cáo thuộc thẩm quyền của các cơ quan nhà nước đã được UBKT chủ động tích cực tham mưu, giúp BCH, BTV trong việc phối với các Bộ, ban, ngành, các cơ quan chức năng liên quan để giải quyết. Các n</w:t>
      </w:r>
      <w:r w:rsidR="006C4C03" w:rsidRPr="00D31099">
        <w:rPr>
          <w:lang w:val="pt-BR"/>
        </w:rPr>
        <w:t xml:space="preserve">ội dung </w:t>
      </w:r>
      <w:r w:rsidR="00E14883" w:rsidRPr="00D31099">
        <w:rPr>
          <w:lang w:val="pt-BR"/>
        </w:rPr>
        <w:t>khiếu nại, tố cáo</w:t>
      </w:r>
      <w:r w:rsidR="006C4C03" w:rsidRPr="00D31099">
        <w:rPr>
          <w:lang w:val="pt-BR"/>
        </w:rPr>
        <w:t xml:space="preserve">, phản ảnh </w:t>
      </w:r>
      <w:r w:rsidR="00E14883" w:rsidRPr="00D31099">
        <w:rPr>
          <w:lang w:val="pt-BR"/>
        </w:rPr>
        <w:t xml:space="preserve">của </w:t>
      </w:r>
      <w:r w:rsidR="00842A8A" w:rsidRPr="00D31099">
        <w:rPr>
          <w:lang w:val="pt-BR"/>
        </w:rPr>
        <w:t xml:space="preserve">cán bộ, đoàn viên công đoàn và người lao động chủ yếu </w:t>
      </w:r>
      <w:r w:rsidR="00E14883" w:rsidRPr="00D31099">
        <w:rPr>
          <w:lang w:val="pt-BR"/>
        </w:rPr>
        <w:t xml:space="preserve">liên quan đến </w:t>
      </w:r>
      <w:r w:rsidR="00BC1F45" w:rsidRPr="00D31099">
        <w:rPr>
          <w:lang w:val="pt-BR"/>
        </w:rPr>
        <w:t xml:space="preserve">giải quyết </w:t>
      </w:r>
      <w:r w:rsidR="00E14883" w:rsidRPr="00D31099">
        <w:rPr>
          <w:lang w:val="pt-BR"/>
        </w:rPr>
        <w:t xml:space="preserve">các </w:t>
      </w:r>
      <w:r w:rsidR="00842A8A" w:rsidRPr="00D31099">
        <w:rPr>
          <w:lang w:val="pt-BR"/>
        </w:rPr>
        <w:t xml:space="preserve">quyền lợi, </w:t>
      </w:r>
      <w:r w:rsidR="00E14883" w:rsidRPr="00D31099">
        <w:rPr>
          <w:lang w:val="pt-BR"/>
        </w:rPr>
        <w:t xml:space="preserve">chế độ </w:t>
      </w:r>
      <w:r w:rsidR="00842A8A" w:rsidRPr="00D31099">
        <w:rPr>
          <w:lang w:val="pt-BR"/>
        </w:rPr>
        <w:t xml:space="preserve">của người lao động như: </w:t>
      </w:r>
      <w:r w:rsidRPr="00D31099">
        <w:rPr>
          <w:lang w:val="pt-BR"/>
        </w:rPr>
        <w:t xml:space="preserve">Chấm dứt hợp đồng lao động trái luật, khiếu nại về hình thức kỷ luật lao động, việc trả </w:t>
      </w:r>
      <w:r w:rsidR="00E14883" w:rsidRPr="00D31099">
        <w:rPr>
          <w:lang w:val="pt-BR"/>
        </w:rPr>
        <w:t xml:space="preserve">trợ cấp, </w:t>
      </w:r>
      <w:r w:rsidR="008C2CC5" w:rsidRPr="00D31099">
        <w:rPr>
          <w:lang w:val="pt-BR"/>
        </w:rPr>
        <w:t>lương</w:t>
      </w:r>
      <w:r w:rsidRPr="00D31099">
        <w:rPr>
          <w:lang w:val="pt-BR"/>
        </w:rPr>
        <w:t xml:space="preserve"> thấp so với quy định </w:t>
      </w:r>
      <w:r w:rsidR="00E14883" w:rsidRPr="00D31099">
        <w:rPr>
          <w:lang w:val="pt-BR"/>
        </w:rPr>
        <w:t xml:space="preserve">v.v. </w:t>
      </w:r>
      <w:r w:rsidR="005167AE" w:rsidRPr="00D31099">
        <w:rPr>
          <w:lang w:val="pt-BR"/>
        </w:rPr>
        <w:t>UBKT</w:t>
      </w:r>
      <w:r w:rsidR="002C2093" w:rsidRPr="00D31099">
        <w:rPr>
          <w:lang w:val="pt-BR"/>
        </w:rPr>
        <w:t xml:space="preserve"> công đoàn </w:t>
      </w:r>
      <w:r w:rsidRPr="00D31099">
        <w:rPr>
          <w:lang w:val="pt-BR"/>
        </w:rPr>
        <w:t xml:space="preserve">các cấp </w:t>
      </w:r>
      <w:r w:rsidR="002C2093" w:rsidRPr="00D31099">
        <w:rPr>
          <w:lang w:val="pt-BR"/>
        </w:rPr>
        <w:t xml:space="preserve">đã chủ động tham mưu giúp </w:t>
      </w:r>
      <w:r w:rsidR="005167AE" w:rsidRPr="00D31099">
        <w:rPr>
          <w:lang w:val="pt-BR"/>
        </w:rPr>
        <w:t xml:space="preserve">BCH, BTV </w:t>
      </w:r>
      <w:r w:rsidR="00092895">
        <w:rPr>
          <w:lang w:val="pt-BR"/>
        </w:rPr>
        <w:t>c</w:t>
      </w:r>
      <w:r w:rsidR="00940D65" w:rsidRPr="00D31099">
        <w:rPr>
          <w:lang w:val="pt-BR"/>
        </w:rPr>
        <w:t xml:space="preserve">ông đoàn </w:t>
      </w:r>
      <w:r w:rsidRPr="00D31099">
        <w:rPr>
          <w:lang w:val="pt-BR"/>
        </w:rPr>
        <w:t>các cấp k</w:t>
      </w:r>
      <w:r w:rsidR="002C2093" w:rsidRPr="00D31099">
        <w:rPr>
          <w:lang w:val="pt-BR"/>
        </w:rPr>
        <w:t xml:space="preserve">iểm tra, </w:t>
      </w:r>
      <w:r w:rsidR="00E74039">
        <w:rPr>
          <w:lang w:val="pt-BR"/>
        </w:rPr>
        <w:t>x</w:t>
      </w:r>
      <w:r w:rsidR="002C2093" w:rsidRPr="00D31099">
        <w:rPr>
          <w:lang w:val="pt-BR"/>
        </w:rPr>
        <w:t>ác minh và tham gia giải quyết</w:t>
      </w:r>
      <w:r w:rsidR="00390BCD" w:rsidRPr="00D31099">
        <w:rPr>
          <w:lang w:val="pt-BR"/>
        </w:rPr>
        <w:t xml:space="preserve">, </w:t>
      </w:r>
      <w:r w:rsidR="006C4C03" w:rsidRPr="00D31099">
        <w:rPr>
          <w:lang w:val="pt-BR"/>
        </w:rPr>
        <w:t xml:space="preserve">chỉ đạo, hướng dẫn các đơn vị </w:t>
      </w:r>
      <w:r w:rsidR="007A4E7D" w:rsidRPr="00D31099">
        <w:rPr>
          <w:lang w:val="pt-BR"/>
        </w:rPr>
        <w:t xml:space="preserve">nơi có phát sinh đơn giải quyết và tham gia giải quyết </w:t>
      </w:r>
      <w:r w:rsidR="002C2093" w:rsidRPr="00D31099">
        <w:rPr>
          <w:lang w:val="pt-BR"/>
        </w:rPr>
        <w:t>theo quy định</w:t>
      </w:r>
      <w:r w:rsidR="007A4E7D" w:rsidRPr="00D31099">
        <w:rPr>
          <w:lang w:val="pt-BR"/>
        </w:rPr>
        <w:t xml:space="preserve"> hiện hành</w:t>
      </w:r>
      <w:r w:rsidR="002C2093" w:rsidRPr="00D31099">
        <w:rPr>
          <w:lang w:val="pt-BR"/>
        </w:rPr>
        <w:t>.</w:t>
      </w:r>
      <w:r w:rsidR="00841613" w:rsidRPr="00D31099">
        <w:rPr>
          <w:lang w:val="pt-BR"/>
        </w:rPr>
        <w:t xml:space="preserve"> </w:t>
      </w:r>
      <w:r w:rsidR="00EA17CC" w:rsidRPr="00D31099">
        <w:rPr>
          <w:lang w:val="pt-BR"/>
        </w:rPr>
        <w:t xml:space="preserve">UBKT </w:t>
      </w:r>
      <w:r w:rsidR="00841613" w:rsidRPr="00D31099">
        <w:rPr>
          <w:lang w:val="pt-BR"/>
        </w:rPr>
        <w:t xml:space="preserve">đã </w:t>
      </w:r>
      <w:r w:rsidR="00E74039">
        <w:rPr>
          <w:lang w:val="pt-BR"/>
        </w:rPr>
        <w:t xml:space="preserve">thực hiện </w:t>
      </w:r>
      <w:r w:rsidR="00E74039">
        <w:t xml:space="preserve">việc </w:t>
      </w:r>
      <w:r w:rsidR="00841613" w:rsidRPr="00D31099">
        <w:t>chuyển đơn đến cơ quan có thẩm quyền đề nghị giải quyết, trả lời và hướng dẫn người có đơn,</w:t>
      </w:r>
      <w:r w:rsidR="00EA17CC" w:rsidRPr="00D31099">
        <w:rPr>
          <w:lang w:val="pt-BR"/>
        </w:rPr>
        <w:t xml:space="preserve"> chỉ đạo đôn </w:t>
      </w:r>
      <w:r w:rsidR="008734C0" w:rsidRPr="00D31099">
        <w:rPr>
          <w:lang w:val="pt-BR"/>
        </w:rPr>
        <w:t>đ</w:t>
      </w:r>
      <w:r w:rsidR="00EA17CC" w:rsidRPr="00D31099">
        <w:rPr>
          <w:lang w:val="pt-BR"/>
        </w:rPr>
        <w:t xml:space="preserve">ốc, nhắc nhở, theo </w:t>
      </w:r>
      <w:r w:rsidR="00756EB5" w:rsidRPr="00D31099">
        <w:rPr>
          <w:lang w:val="pt-BR"/>
        </w:rPr>
        <w:t>d</w:t>
      </w:r>
      <w:r w:rsidR="00EA17CC" w:rsidRPr="00D31099">
        <w:rPr>
          <w:lang w:val="pt-BR"/>
        </w:rPr>
        <w:t>õi và giám sát việc giải quyết khiếu nại</w:t>
      </w:r>
      <w:r w:rsidR="00841613" w:rsidRPr="00D31099">
        <w:rPr>
          <w:lang w:val="pt-BR"/>
        </w:rPr>
        <w:t xml:space="preserve"> </w:t>
      </w:r>
      <w:r w:rsidR="00F87251" w:rsidRPr="00D31099">
        <w:t xml:space="preserve">vì vậy </w:t>
      </w:r>
      <w:r w:rsidR="00E74039">
        <w:t>p</w:t>
      </w:r>
      <w:r w:rsidR="00E74039" w:rsidRPr="00D31099">
        <w:t>hần lớn khiếu nại, tố cáo được giải quyết theo quy định của pháp luật</w:t>
      </w:r>
      <w:r w:rsidR="00E74039">
        <w:t xml:space="preserve">, </w:t>
      </w:r>
      <w:r w:rsidR="00F87251" w:rsidRPr="00D31099">
        <w:t>quyền và lợi ích của người lao động được đảm bảo</w:t>
      </w:r>
      <w:r w:rsidR="0050429A" w:rsidRPr="00D31099">
        <w:t>;</w:t>
      </w:r>
      <w:r w:rsidR="00F87251" w:rsidRPr="00D31099">
        <w:t xml:space="preserve"> người lao động có chỗ dựa và tin tưởng vào </w:t>
      </w:r>
      <w:r w:rsidR="00841613" w:rsidRPr="00D31099">
        <w:t xml:space="preserve">UBKT </w:t>
      </w:r>
      <w:r w:rsidR="00617471">
        <w:t xml:space="preserve">và tổ chức </w:t>
      </w:r>
      <w:r w:rsidR="00841613" w:rsidRPr="00D31099">
        <w:t>công đoàn các cấp</w:t>
      </w:r>
      <w:r w:rsidR="00F87251" w:rsidRPr="00D31099">
        <w:t xml:space="preserve">.  </w:t>
      </w:r>
    </w:p>
    <w:p w:rsidR="00F87251" w:rsidRPr="00D31099" w:rsidRDefault="00F87251" w:rsidP="00F87251">
      <w:pPr>
        <w:spacing w:before="120"/>
        <w:ind w:firstLine="707"/>
        <w:jc w:val="both"/>
      </w:pPr>
      <w:r w:rsidRPr="00D31099">
        <w:lastRenderedPageBreak/>
        <w:t xml:space="preserve">Tuy nhiên tại một số đơn vị, người sử dụng lao động cố tình không thực hiện đúng pháp luật, không </w:t>
      </w:r>
      <w:r w:rsidR="00E74039">
        <w:t>thực hiện các quyết định của cơ quan Nhà nước có thẩm quyền về giải quy</w:t>
      </w:r>
      <w:r w:rsidR="0027112A">
        <w:t>ết khiếu nại, tìm</w:t>
      </w:r>
      <w:r w:rsidR="00E74039">
        <w:t xml:space="preserve"> cách trì hoãn hoặc </w:t>
      </w:r>
      <w:r w:rsidRPr="00D31099">
        <w:t xml:space="preserve">gây khó khăn cho người lao động. </w:t>
      </w:r>
      <w:r w:rsidR="00092895">
        <w:t xml:space="preserve">Một số đơn vị BCH chưa </w:t>
      </w:r>
      <w:r w:rsidR="00D7433C">
        <w:t xml:space="preserve">thực hiện đầy đủ trách </w:t>
      </w:r>
      <w:r w:rsidR="00092895">
        <w:t>nhiệm</w:t>
      </w:r>
      <w:r w:rsidR="00617471">
        <w:t xml:space="preserve">, thẩm quyền, trình tự về công đoàn </w:t>
      </w:r>
      <w:r w:rsidR="00D7433C">
        <w:t>giải quyết và tham gia giải quyết khiếu nại tố cáo, không báo cáo đầy đủ lên cấp trên</w:t>
      </w:r>
      <w:r w:rsidR="00617471">
        <w:t xml:space="preserve">, </w:t>
      </w:r>
      <w:r w:rsidR="00D7433C">
        <w:t>g</w:t>
      </w:r>
      <w:r w:rsidRPr="00D31099">
        <w:t>ần đây tại số đơn vị đã phát sinh đơn</w:t>
      </w:r>
      <w:r w:rsidR="00D7433C">
        <w:t xml:space="preserve"> phản ánh,</w:t>
      </w:r>
      <w:r w:rsidRPr="00D31099">
        <w:t xml:space="preserve"> tố cáo đối với </w:t>
      </w:r>
      <w:r w:rsidR="00D7433C">
        <w:t>BCH</w:t>
      </w:r>
      <w:r w:rsidRPr="00D31099">
        <w:t xml:space="preserve"> hoặc cán bộ công đoàn không thực hiện đảm bảo chức năng, chưa có các hoạt động bảo vệ người lao động, vi phạm Điều 10 của Luật Công đoàn</w:t>
      </w:r>
      <w:r w:rsidR="00617471">
        <w:t xml:space="preserve"> vì vậy</w:t>
      </w:r>
      <w:r w:rsidRPr="00D31099">
        <w:t xml:space="preserve"> người lao động</w:t>
      </w:r>
      <w:r w:rsidR="00D7433C">
        <w:t xml:space="preserve"> gặp khó khăn và</w:t>
      </w:r>
      <w:r w:rsidRPr="00D31099">
        <w:t xml:space="preserve"> không có chỗ để dựa khi có tranh chấp lao động</w:t>
      </w:r>
      <w:r w:rsidR="00E74039">
        <w:t xml:space="preserve">. </w:t>
      </w:r>
    </w:p>
    <w:p w:rsidR="00E14883" w:rsidRPr="00D31099" w:rsidRDefault="00681893" w:rsidP="00FA0444">
      <w:pPr>
        <w:tabs>
          <w:tab w:val="left" w:pos="707"/>
        </w:tabs>
        <w:spacing w:before="120" w:after="120"/>
        <w:jc w:val="both"/>
        <w:rPr>
          <w:b/>
          <w:bCs/>
          <w:lang w:val="pt-BR"/>
        </w:rPr>
      </w:pPr>
      <w:r w:rsidRPr="00D31099">
        <w:rPr>
          <w:b/>
          <w:bCs/>
          <w:lang w:val="pt-BR"/>
        </w:rPr>
        <w:tab/>
      </w:r>
      <w:r w:rsidR="00284DDB" w:rsidRPr="00D31099">
        <w:rPr>
          <w:b/>
          <w:bCs/>
          <w:lang w:val="pt-BR"/>
        </w:rPr>
        <w:t xml:space="preserve">5. </w:t>
      </w:r>
      <w:r w:rsidR="006C3EE8" w:rsidRPr="00D31099">
        <w:rPr>
          <w:b/>
          <w:bCs/>
          <w:lang w:val="pt-BR"/>
        </w:rPr>
        <w:t xml:space="preserve">Công tác </w:t>
      </w:r>
      <w:r w:rsidR="00E14883" w:rsidRPr="00D31099">
        <w:rPr>
          <w:b/>
          <w:bCs/>
          <w:lang w:val="pt-BR"/>
        </w:rPr>
        <w:t>bồi dưỡng</w:t>
      </w:r>
      <w:r w:rsidR="002C2093" w:rsidRPr="00D31099">
        <w:rPr>
          <w:b/>
          <w:bCs/>
          <w:lang w:val="pt-BR"/>
        </w:rPr>
        <w:t>, hướng dẫn nghiệp</w:t>
      </w:r>
      <w:r w:rsidR="007A4E7D" w:rsidRPr="00D31099">
        <w:rPr>
          <w:b/>
          <w:bCs/>
          <w:lang w:val="pt-BR"/>
        </w:rPr>
        <w:t xml:space="preserve"> vụ kiểm tra</w:t>
      </w:r>
    </w:p>
    <w:p w:rsidR="00F43A96" w:rsidRPr="00D31099" w:rsidRDefault="00222CA3" w:rsidP="00FA0444">
      <w:pPr>
        <w:spacing w:before="120" w:after="120"/>
        <w:ind w:firstLine="707"/>
        <w:jc w:val="both"/>
        <w:rPr>
          <w:lang w:val="pt-BR"/>
        </w:rPr>
      </w:pPr>
      <w:r>
        <w:rPr>
          <w:lang w:val="pt-BR"/>
        </w:rPr>
        <w:t>Đ</w:t>
      </w:r>
      <w:r w:rsidR="00AF17A8" w:rsidRPr="00D31099">
        <w:rPr>
          <w:lang w:val="pt-BR"/>
        </w:rPr>
        <w:t>ược sự quan tâm của các cấp lãnh đạo</w:t>
      </w:r>
      <w:r w:rsidR="00531651" w:rsidRPr="00D31099">
        <w:rPr>
          <w:lang w:val="pt-BR"/>
        </w:rPr>
        <w:t xml:space="preserve">, sự nhận thức đúng đắn của các cấp công đoàn </w:t>
      </w:r>
      <w:r w:rsidR="00BF3BCB" w:rsidRPr="00D31099">
        <w:rPr>
          <w:lang w:val="pt-BR"/>
        </w:rPr>
        <w:t xml:space="preserve">và yêu cầu </w:t>
      </w:r>
      <w:r w:rsidR="00A45261" w:rsidRPr="00D31099">
        <w:rPr>
          <w:lang w:val="pt-BR"/>
        </w:rPr>
        <w:t xml:space="preserve">thực tế </w:t>
      </w:r>
      <w:r w:rsidR="00531651" w:rsidRPr="00D31099">
        <w:rPr>
          <w:lang w:val="pt-BR"/>
        </w:rPr>
        <w:t xml:space="preserve">hoạt động, </w:t>
      </w:r>
      <w:r w:rsidR="00A45261" w:rsidRPr="00D31099">
        <w:rPr>
          <w:lang w:val="pt-BR"/>
        </w:rPr>
        <w:t>UBKT đã chủ động, tham mưu, đề xuất với các cấp lãnh đạo về chương trình, kế hoạch, nội dung, phương pháp</w:t>
      </w:r>
      <w:r>
        <w:rPr>
          <w:lang w:val="pt-BR"/>
        </w:rPr>
        <w:t xml:space="preserve">, </w:t>
      </w:r>
      <w:r w:rsidR="00A45261" w:rsidRPr="00D31099">
        <w:rPr>
          <w:lang w:val="pt-BR"/>
        </w:rPr>
        <w:t xml:space="preserve">đối tượng và tổ chức tốt các hội nghị tập huấn, </w:t>
      </w:r>
      <w:r w:rsidR="00AF17A8" w:rsidRPr="00D31099">
        <w:rPr>
          <w:lang w:val="pt-BR"/>
        </w:rPr>
        <w:t>bồi dưỡng, nghiệp vụ hoạt động UBKT công đoàn các cấp</w:t>
      </w:r>
      <w:r w:rsidR="00CE0FD1" w:rsidRPr="00D31099">
        <w:rPr>
          <w:lang w:val="pt-BR"/>
        </w:rPr>
        <w:t>. Trong năm toàn Ngành tổ chức được 5</w:t>
      </w:r>
      <w:r w:rsidR="001A007A" w:rsidRPr="00D31099">
        <w:rPr>
          <w:lang w:val="pt-BR"/>
        </w:rPr>
        <w:t>6</w:t>
      </w:r>
      <w:r w:rsidR="00CE0FD1" w:rsidRPr="00D31099">
        <w:rPr>
          <w:lang w:val="pt-BR"/>
        </w:rPr>
        <w:t xml:space="preserve"> lớp với 2</w:t>
      </w:r>
      <w:r w:rsidR="00841613" w:rsidRPr="00D31099">
        <w:rPr>
          <w:lang w:val="pt-BR"/>
        </w:rPr>
        <w:t>.</w:t>
      </w:r>
      <w:r w:rsidR="00CE0FD1" w:rsidRPr="00D31099">
        <w:rPr>
          <w:lang w:val="pt-BR"/>
        </w:rPr>
        <w:t>2</w:t>
      </w:r>
      <w:r w:rsidR="001A007A" w:rsidRPr="00D31099">
        <w:rPr>
          <w:lang w:val="pt-BR"/>
        </w:rPr>
        <w:t>45</w:t>
      </w:r>
      <w:r w:rsidR="00CE0FD1" w:rsidRPr="00D31099">
        <w:rPr>
          <w:lang w:val="pt-BR"/>
        </w:rPr>
        <w:t xml:space="preserve"> người tham dự. </w:t>
      </w:r>
      <w:r w:rsidR="001C3560" w:rsidRPr="00D31099">
        <w:rPr>
          <w:lang w:val="pt-BR"/>
        </w:rPr>
        <w:t xml:space="preserve"> </w:t>
      </w:r>
    </w:p>
    <w:p w:rsidR="00F43A96" w:rsidRPr="00D31099" w:rsidRDefault="00F43A96" w:rsidP="00F43A96">
      <w:pPr>
        <w:spacing w:before="120"/>
        <w:ind w:firstLine="707"/>
        <w:jc w:val="both"/>
      </w:pPr>
      <w:r w:rsidRPr="00D31099">
        <w:t>Trong</w:t>
      </w:r>
      <w:r w:rsidR="00DA448E">
        <w:t xml:space="preserve"> đó</w:t>
      </w:r>
      <w:r w:rsidRPr="00D31099">
        <w:t xml:space="preserve"> UBKT Công đoàn Công Thương Việt Nam đã tổ chức 0</w:t>
      </w:r>
      <w:r w:rsidR="001A007A" w:rsidRPr="00D31099">
        <w:t>3</w:t>
      </w:r>
      <w:r w:rsidRPr="00D31099">
        <w:t xml:space="preserve"> lớp tập huấn về nghiệp vụ hoạt động UBKT cho 160 cán bộ công đoàn các cấp trực thuộc tại hai miền Nam và Bắc, phối hợp tổ chức tập huấn nghiệp vụ tại một số công đoàn cấp trên </w:t>
      </w:r>
      <w:r w:rsidR="001A007A" w:rsidRPr="00D31099">
        <w:t xml:space="preserve">trực tiếp </w:t>
      </w:r>
      <w:r w:rsidRPr="00D31099">
        <w:t>cơ sở</w:t>
      </w:r>
      <w:r w:rsidR="00841613" w:rsidRPr="00D31099">
        <w:t>. Nhiều công đoàn cấp trên trực tiếp cơ sở thực hiện tốt công tác tập huấn nghiệp vụ hoạt động UBKT</w:t>
      </w:r>
      <w:r w:rsidRPr="00D31099">
        <w:t xml:space="preserve"> </w:t>
      </w:r>
      <w:r w:rsidR="000839EF" w:rsidRPr="00D31099">
        <w:rPr>
          <w:lang w:val="pt-BR"/>
        </w:rPr>
        <w:t xml:space="preserve">cả về số lượng, nội dung, chất lượng nghiệp vụ qua đó đã trang bị cho cán bộ công đoàn nói chung và cán bộ làm công tác UBKT nói riêng một cách có hệ thống về nội dung, phương pháp và kinh nghiệm hoạt động UBKT </w:t>
      </w:r>
      <w:r w:rsidRPr="00D31099">
        <w:rPr>
          <w:lang w:val="pt-BR"/>
        </w:rPr>
        <w:t>(</w:t>
      </w:r>
      <w:r w:rsidR="001A007A" w:rsidRPr="00D31099">
        <w:rPr>
          <w:lang w:val="pt-BR"/>
        </w:rPr>
        <w:t>X</w:t>
      </w:r>
      <w:r w:rsidRPr="00D31099">
        <w:rPr>
          <w:lang w:val="pt-BR"/>
        </w:rPr>
        <w:t xml:space="preserve">em phụ lục số </w:t>
      </w:r>
      <w:r w:rsidR="00BB5243" w:rsidRPr="00D31099">
        <w:rPr>
          <w:lang w:val="pt-BR"/>
        </w:rPr>
        <w:t>0</w:t>
      </w:r>
      <w:r w:rsidRPr="00D31099">
        <w:rPr>
          <w:lang w:val="pt-BR"/>
        </w:rPr>
        <w:t>6).</w:t>
      </w:r>
    </w:p>
    <w:p w:rsidR="00BB5243" w:rsidRPr="00D31099" w:rsidRDefault="00F87251" w:rsidP="00FC7681">
      <w:pPr>
        <w:spacing w:before="120"/>
        <w:ind w:firstLine="707"/>
        <w:jc w:val="both"/>
        <w:rPr>
          <w:b/>
          <w:bCs/>
        </w:rPr>
      </w:pPr>
      <w:r w:rsidRPr="00D31099">
        <w:t xml:space="preserve">Tuy nhiên hiện nay số cán bộ làm công tác UBKT thường xuyên có biến động, hoạt động kiêm nghiệm, thời gian dành cho hoạt động ít, kinh nghiệm thực tế chưa nhiều, nhiều ủy viên UBKT tại công đoàn cơ sở trực thuộc cấp trên trực tiếp cơ sở chưa được tập huấn nghiệp vụ.  </w:t>
      </w:r>
    </w:p>
    <w:p w:rsidR="00E14883" w:rsidRPr="00D31099" w:rsidRDefault="007A4E7D" w:rsidP="002A03E8">
      <w:pPr>
        <w:spacing w:before="240" w:after="120"/>
        <w:jc w:val="center"/>
        <w:rPr>
          <w:b/>
          <w:bCs/>
        </w:rPr>
      </w:pPr>
      <w:r w:rsidRPr="00D31099">
        <w:rPr>
          <w:b/>
          <w:bCs/>
        </w:rPr>
        <w:t>III. ĐÁNH GIÁ CHUNG</w:t>
      </w:r>
    </w:p>
    <w:p w:rsidR="00A412E7" w:rsidRPr="00D31099" w:rsidRDefault="00A412E7" w:rsidP="00A412E7">
      <w:pPr>
        <w:spacing w:before="120"/>
        <w:ind w:firstLine="720"/>
        <w:jc w:val="both"/>
        <w:rPr>
          <w:b/>
        </w:rPr>
      </w:pPr>
      <w:r w:rsidRPr="00D31099">
        <w:rPr>
          <w:b/>
        </w:rPr>
        <w:t>1. Ưu điểm</w:t>
      </w:r>
    </w:p>
    <w:p w:rsidR="00A412E7" w:rsidRPr="00D31099" w:rsidRDefault="00A412E7" w:rsidP="00A412E7">
      <w:pPr>
        <w:spacing w:before="120"/>
        <w:ind w:firstLine="720"/>
        <w:jc w:val="both"/>
      </w:pPr>
      <w:r w:rsidRPr="00D31099">
        <w:t xml:space="preserve">Trong năm 2014, được sự quan tâm chỉ đạo của BCH, BTV, UBKT Công đoàn Công Thương Việt Nam và UBKT công đoàn các cấp đã có nhiều nỗ lực, cố gắng, tích cực, chủ động xây dựng chương trình, kế hoạch công tác, bám sát chương trình </w:t>
      </w:r>
      <w:r w:rsidR="005135AC">
        <w:t>và</w:t>
      </w:r>
      <w:r w:rsidRPr="00D31099">
        <w:t xml:space="preserve"> tổ chức triển khai thực hiện có hiệu quả</w:t>
      </w:r>
      <w:r w:rsidR="005135AC">
        <w:t>,</w:t>
      </w:r>
      <w:r w:rsidRPr="00D31099">
        <w:t xml:space="preserve"> cả về thời gian và nội dung trên cơ sở quy định của Điều lệ Công đoàn Việt Nam</w:t>
      </w:r>
      <w:r w:rsidR="00F16002" w:rsidRPr="00D31099">
        <w:t xml:space="preserve">, </w:t>
      </w:r>
      <w:r w:rsidRPr="00D31099">
        <w:t>Quy chế hoạt động của UBKT. Mặt khác UBKT Công đoàn Công Thương Việt Nam và UBKT công đoàn các cấp đã phát huy vị trí, vai trò, chức năng và nhiệm vụ của mình, chỉ đạo và chủ động tổ chức chương trình công tác nên đã góp phần nâng cao ý thức chấp hành Điều lệ, nghị quyết, chỉ thị và các quy định của công đoàn; phát hiện và ngăn ngừa kịp thời các biểu hiện vi phạm để xử lý; nâng cao nhận thức, ý thức, trách nhiệm trong quản lý, sử dụng tài chính tài sản và hoạt động kinh tế công đoàn đảm bảo</w:t>
      </w:r>
      <w:r w:rsidR="005135AC">
        <w:t xml:space="preserve"> sử dụng hợp lý,</w:t>
      </w:r>
      <w:r w:rsidRPr="00D31099">
        <w:t xml:space="preserve"> tiết kiệm, thiết thực, hiệu quả và đúng chế độ, hạn chế tiêu cực, chống lãng phí và phòng chống tham nhũng; giải quyết và tham gia giải </w:t>
      </w:r>
      <w:r w:rsidR="00F16002" w:rsidRPr="00D31099">
        <w:t xml:space="preserve">quyết </w:t>
      </w:r>
      <w:r w:rsidRPr="00D31099">
        <w:t xml:space="preserve">các khiếu nại, tố cáo phát sinh đảm bảo pháp luật để bảo vệ quyền, lợi ích hợp pháp, chính đáng của đoàn viên, </w:t>
      </w:r>
      <w:r w:rsidRPr="00D31099">
        <w:lastRenderedPageBreak/>
        <w:t>người lao động khi có tranh chấp lao động, góp phần vào việc phát triển đoàn viên và xây dựng tổ chức công đoàn vững mạnh</w:t>
      </w:r>
      <w:r w:rsidR="005135AC">
        <w:t>, nâng cao vai trò, vị thế của tổ chức công đoàn</w:t>
      </w:r>
      <w:r w:rsidRPr="00D31099">
        <w:t>.</w:t>
      </w:r>
    </w:p>
    <w:p w:rsidR="00A412E7" w:rsidRPr="00D31099" w:rsidRDefault="00A412E7" w:rsidP="00A412E7">
      <w:pPr>
        <w:spacing w:before="120"/>
        <w:ind w:firstLine="720"/>
        <w:jc w:val="both"/>
        <w:rPr>
          <w:b/>
        </w:rPr>
      </w:pPr>
      <w:r w:rsidRPr="00D31099">
        <w:rPr>
          <w:b/>
        </w:rPr>
        <w:t>2. Tồn tại</w:t>
      </w:r>
    </w:p>
    <w:p w:rsidR="00BB5243" w:rsidRPr="00D31099" w:rsidRDefault="00A412E7" w:rsidP="00A412E7">
      <w:pPr>
        <w:spacing w:before="120"/>
        <w:ind w:firstLine="720"/>
        <w:jc w:val="both"/>
        <w:rPr>
          <w:b/>
        </w:rPr>
      </w:pPr>
      <w:r w:rsidRPr="00D31099">
        <w:t xml:space="preserve">Kết quả hoạt động của UBKT chưa được đồng đều ở các cấp, chỉ mới tập trung ở cấp </w:t>
      </w:r>
      <w:r w:rsidR="001D0378">
        <w:t xml:space="preserve">Ngành và cấp </w:t>
      </w:r>
      <w:r w:rsidRPr="00D31099">
        <w:t xml:space="preserve">trên </w:t>
      </w:r>
      <w:r w:rsidR="001D0378">
        <w:t>trực tiếp cơ sở</w:t>
      </w:r>
      <w:r w:rsidRPr="00D31099">
        <w:t xml:space="preserve">, tính chuyên nghiệp và chuyên môn hóa trong hoạt động UBKT chưa cao, đội ngũ cán bộ UBKT thường xuyên biến động, trình độ nghiệp vụ, kinh nghiệm, bản lĩnh ý chí trong công tác kiểm tra, sự am hiểu về </w:t>
      </w:r>
      <w:r w:rsidR="001D0378">
        <w:t xml:space="preserve">pháp luật, </w:t>
      </w:r>
      <w:r w:rsidRPr="00D31099">
        <w:t xml:space="preserve">chuyên môn, nghiệp vụ UBKT còn hạn chế, còn tư tưởng </w:t>
      </w:r>
      <w:r w:rsidR="005135AC">
        <w:t xml:space="preserve">e </w:t>
      </w:r>
      <w:r w:rsidRPr="00D31099">
        <w:t xml:space="preserve">ngại, né tránh, nể nang trong thực hiện nhiệm vụ trước yêu cầu, </w:t>
      </w:r>
      <w:r w:rsidR="005135AC">
        <w:t xml:space="preserve">do </w:t>
      </w:r>
      <w:r w:rsidRPr="00D31099">
        <w:t>sức ép của công việc và những diễn biến khó khăn, ph</w:t>
      </w:r>
      <w:r w:rsidR="00F16002" w:rsidRPr="00D31099">
        <w:t>ức</w:t>
      </w:r>
      <w:r w:rsidRPr="00D31099">
        <w:t xml:space="preserve"> tạp trong hoạt động UBKT. Chất lượng một số cuộc kiểm tra chưa cao, </w:t>
      </w:r>
      <w:r w:rsidR="00AE28F6">
        <w:t>một số đơn vị việc giải quyết và tham gia giải quyết khiếu nại, tố cáo chưa</w:t>
      </w:r>
      <w:r w:rsidR="0027112A">
        <w:t xml:space="preserve"> đảm bảo</w:t>
      </w:r>
      <w:r w:rsidR="00AE28F6">
        <w:t xml:space="preserve">, </w:t>
      </w:r>
      <w:r w:rsidRPr="00D31099">
        <w:t>công tác thông tin báo cáo hoạt động về thời gian, nội dung, số lượng báo cáo</w:t>
      </w:r>
      <w:r w:rsidR="005135AC">
        <w:t xml:space="preserve">, </w:t>
      </w:r>
      <w:r w:rsidRPr="00D31099">
        <w:t xml:space="preserve">việc tổ chức sinh hoạt UBKT một số đơn vị chưa đảm bảo.  </w:t>
      </w:r>
    </w:p>
    <w:p w:rsidR="00BB5243" w:rsidRPr="00D31099" w:rsidRDefault="00A412E7" w:rsidP="00A412E7">
      <w:pPr>
        <w:spacing w:before="120"/>
        <w:ind w:firstLine="720"/>
        <w:jc w:val="both"/>
        <w:rPr>
          <w:b/>
        </w:rPr>
      </w:pPr>
      <w:r w:rsidRPr="00D31099">
        <w:rPr>
          <w:b/>
        </w:rPr>
        <w:t>3. Nguyên nhân</w:t>
      </w:r>
    </w:p>
    <w:p w:rsidR="00A412E7" w:rsidRPr="00D31099" w:rsidRDefault="00A412E7" w:rsidP="00A412E7">
      <w:pPr>
        <w:spacing w:before="120"/>
        <w:ind w:firstLine="720"/>
        <w:jc w:val="both"/>
      </w:pPr>
      <w:r w:rsidRPr="00D31099">
        <w:t>- Sự nhận thức, đánh giá, quan tâm và tạo điều kiện của các cấp và một số ít cán bộ, đoàn viên công đoàn về hoạt động UBKT chưa được đúng mức, còn nhiều hạn chế, việc đầu tư cho hoạt động của UBKT chưa nhiều.</w:t>
      </w:r>
    </w:p>
    <w:p w:rsidR="00A412E7" w:rsidRPr="00D31099" w:rsidRDefault="00A412E7" w:rsidP="00A412E7">
      <w:pPr>
        <w:spacing w:before="120"/>
        <w:ind w:firstLine="720"/>
        <w:jc w:val="both"/>
      </w:pPr>
      <w:r w:rsidRPr="00D31099">
        <w:t>- Việc quy hoạch, lựa chọn, bố trí sắp x</w:t>
      </w:r>
      <w:r w:rsidR="00F16002" w:rsidRPr="00D31099">
        <w:t>ếp cán bộ UBKT tại nhiề</w:t>
      </w:r>
      <w:r w:rsidRPr="00D31099">
        <w:t>u đơn vị chưa hợp lý nên việc thực hiện nhiệm vụ của UBKT gặp nhiều khó khăn.</w:t>
      </w:r>
    </w:p>
    <w:p w:rsidR="00A412E7" w:rsidRPr="00D31099" w:rsidRDefault="00A412E7" w:rsidP="00A412E7">
      <w:pPr>
        <w:spacing w:before="120"/>
        <w:ind w:firstLine="720"/>
        <w:jc w:val="both"/>
      </w:pPr>
      <w:r w:rsidRPr="00D31099">
        <w:t>- Đội ngũ cán bộ UBKT ở các cấp hầu hết là không chuyên trách, kiêm nhiệm nhiều công việc, thời gian dành cho hoạt động UBKT rất ít, tích lũy kinh nghiệm chưa nhiều, điều kiện hoạt động khó khăn.</w:t>
      </w:r>
    </w:p>
    <w:p w:rsidR="00264607" w:rsidRPr="00D31099" w:rsidRDefault="00470443" w:rsidP="00FA0444">
      <w:pPr>
        <w:pStyle w:val="BodyTextIndent"/>
        <w:spacing w:before="120" w:after="120"/>
        <w:rPr>
          <w:rFonts w:ascii="Times New Roman" w:hAnsi="Times New Roman"/>
          <w:b/>
          <w:i w:val="0"/>
          <w:spacing w:val="0"/>
          <w:szCs w:val="28"/>
        </w:rPr>
      </w:pPr>
      <w:r w:rsidRPr="00D31099">
        <w:rPr>
          <w:rFonts w:ascii="Times New Roman" w:hAnsi="Times New Roman"/>
          <w:b/>
          <w:i w:val="0"/>
          <w:spacing w:val="0"/>
          <w:szCs w:val="28"/>
        </w:rPr>
        <w:t>4</w:t>
      </w:r>
      <w:r w:rsidR="007334CE" w:rsidRPr="00D31099">
        <w:rPr>
          <w:rFonts w:ascii="Times New Roman" w:hAnsi="Times New Roman"/>
          <w:b/>
          <w:i w:val="0"/>
          <w:spacing w:val="0"/>
          <w:szCs w:val="28"/>
        </w:rPr>
        <w:t>. Một số giải pháp cơ bản</w:t>
      </w:r>
    </w:p>
    <w:p w:rsidR="00297A74" w:rsidRPr="00D31099" w:rsidRDefault="00264607" w:rsidP="00FA0444">
      <w:pPr>
        <w:pStyle w:val="BodyTextIndent"/>
        <w:spacing w:before="120" w:after="120"/>
        <w:rPr>
          <w:rFonts w:ascii="Times New Roman" w:hAnsi="Times New Roman"/>
          <w:i w:val="0"/>
          <w:iCs w:val="0"/>
          <w:spacing w:val="4"/>
          <w:szCs w:val="28"/>
        </w:rPr>
      </w:pPr>
      <w:r w:rsidRPr="00D31099">
        <w:rPr>
          <w:rFonts w:ascii="Times New Roman" w:hAnsi="Times New Roman"/>
          <w:i w:val="0"/>
          <w:iCs w:val="0"/>
          <w:spacing w:val="4"/>
          <w:szCs w:val="28"/>
        </w:rPr>
        <w:t xml:space="preserve">- </w:t>
      </w:r>
      <w:r w:rsidR="002920B9">
        <w:rPr>
          <w:rFonts w:ascii="Times New Roman" w:hAnsi="Times New Roman"/>
          <w:i w:val="0"/>
          <w:iCs w:val="0"/>
          <w:spacing w:val="4"/>
          <w:szCs w:val="28"/>
        </w:rPr>
        <w:t xml:space="preserve">Thực hiện tốt công tác </w:t>
      </w:r>
      <w:r w:rsidR="001A1B56" w:rsidRPr="00D31099">
        <w:rPr>
          <w:rFonts w:ascii="Times New Roman" w:hAnsi="Times New Roman"/>
          <w:i w:val="0"/>
          <w:iCs w:val="0"/>
          <w:spacing w:val="4"/>
          <w:szCs w:val="28"/>
        </w:rPr>
        <w:t>tham mưu đ</w:t>
      </w:r>
      <w:r w:rsidRPr="00D31099">
        <w:rPr>
          <w:rFonts w:ascii="Times New Roman" w:hAnsi="Times New Roman"/>
          <w:i w:val="0"/>
          <w:iCs w:val="0"/>
          <w:spacing w:val="4"/>
          <w:szCs w:val="28"/>
        </w:rPr>
        <w:t xml:space="preserve">ề xuất với BCH, BTV </w:t>
      </w:r>
      <w:r w:rsidR="00A412E7" w:rsidRPr="00D31099">
        <w:rPr>
          <w:rFonts w:ascii="Times New Roman" w:hAnsi="Times New Roman"/>
          <w:i w:val="0"/>
          <w:iCs w:val="0"/>
          <w:spacing w:val="4"/>
          <w:szCs w:val="28"/>
        </w:rPr>
        <w:t>c</w:t>
      </w:r>
      <w:r w:rsidR="00423EDE" w:rsidRPr="00D31099">
        <w:rPr>
          <w:rFonts w:ascii="Times New Roman" w:hAnsi="Times New Roman"/>
          <w:i w:val="0"/>
          <w:iCs w:val="0"/>
          <w:spacing w:val="4"/>
          <w:szCs w:val="28"/>
        </w:rPr>
        <w:t xml:space="preserve">ông đoàn </w:t>
      </w:r>
      <w:r w:rsidR="00A412E7" w:rsidRPr="00D31099">
        <w:rPr>
          <w:rFonts w:ascii="Times New Roman" w:hAnsi="Times New Roman"/>
          <w:i w:val="0"/>
          <w:iCs w:val="0"/>
          <w:spacing w:val="4"/>
          <w:szCs w:val="28"/>
        </w:rPr>
        <w:t xml:space="preserve">các cấp về </w:t>
      </w:r>
      <w:r w:rsidRPr="00D31099">
        <w:rPr>
          <w:rFonts w:ascii="Times New Roman" w:hAnsi="Times New Roman"/>
          <w:i w:val="0"/>
          <w:iCs w:val="0"/>
          <w:spacing w:val="4"/>
          <w:szCs w:val="28"/>
        </w:rPr>
        <w:t>công tác chỉ đạo</w:t>
      </w:r>
      <w:r w:rsidR="002920B9">
        <w:rPr>
          <w:rFonts w:ascii="Times New Roman" w:hAnsi="Times New Roman"/>
          <w:i w:val="0"/>
          <w:iCs w:val="0"/>
          <w:spacing w:val="4"/>
          <w:szCs w:val="28"/>
        </w:rPr>
        <w:t>,</w:t>
      </w:r>
      <w:r w:rsidR="00AB4AFB">
        <w:rPr>
          <w:rFonts w:ascii="Times New Roman" w:hAnsi="Times New Roman"/>
          <w:i w:val="0"/>
          <w:iCs w:val="0"/>
          <w:spacing w:val="4"/>
          <w:szCs w:val="28"/>
        </w:rPr>
        <w:t xml:space="preserve"> hướng dẫn</w:t>
      </w:r>
      <w:r w:rsidRPr="00D31099">
        <w:rPr>
          <w:rFonts w:ascii="Times New Roman" w:hAnsi="Times New Roman"/>
          <w:i w:val="0"/>
          <w:iCs w:val="0"/>
          <w:spacing w:val="4"/>
          <w:szCs w:val="28"/>
        </w:rPr>
        <w:t xml:space="preserve"> các đơn vị trực thuộc </w:t>
      </w:r>
      <w:r w:rsidR="002920B9">
        <w:rPr>
          <w:rFonts w:ascii="Times New Roman" w:hAnsi="Times New Roman"/>
          <w:i w:val="0"/>
          <w:iCs w:val="0"/>
          <w:spacing w:val="4"/>
          <w:szCs w:val="28"/>
        </w:rPr>
        <w:t xml:space="preserve">thực hiện đảm bảo các nhiệm vụ của UBKT, </w:t>
      </w:r>
      <w:r w:rsidRPr="00D31099">
        <w:rPr>
          <w:rFonts w:ascii="Times New Roman" w:hAnsi="Times New Roman"/>
          <w:i w:val="0"/>
          <w:iCs w:val="0"/>
          <w:spacing w:val="4"/>
          <w:szCs w:val="28"/>
        </w:rPr>
        <w:t xml:space="preserve">tiếp tục nâng cao hiệu quả </w:t>
      </w:r>
      <w:r w:rsidR="002920B9">
        <w:rPr>
          <w:rFonts w:ascii="Times New Roman" w:hAnsi="Times New Roman"/>
          <w:i w:val="0"/>
          <w:iCs w:val="0"/>
          <w:spacing w:val="4"/>
          <w:szCs w:val="28"/>
        </w:rPr>
        <w:t xml:space="preserve">hoạt động trên </w:t>
      </w:r>
      <w:r w:rsidRPr="00D31099">
        <w:rPr>
          <w:rFonts w:ascii="Times New Roman" w:hAnsi="Times New Roman"/>
          <w:i w:val="0"/>
          <w:iCs w:val="0"/>
          <w:spacing w:val="4"/>
          <w:szCs w:val="28"/>
        </w:rPr>
        <w:t>nguyên tắc tập trung dân chủ</w:t>
      </w:r>
      <w:r w:rsidR="002920B9">
        <w:rPr>
          <w:rFonts w:ascii="Times New Roman" w:hAnsi="Times New Roman"/>
          <w:i w:val="0"/>
          <w:iCs w:val="0"/>
          <w:spacing w:val="4"/>
          <w:szCs w:val="28"/>
        </w:rPr>
        <w:t>.</w:t>
      </w:r>
      <w:r w:rsidRPr="00D31099">
        <w:rPr>
          <w:rFonts w:ascii="Times New Roman" w:hAnsi="Times New Roman"/>
          <w:i w:val="0"/>
          <w:iCs w:val="0"/>
          <w:spacing w:val="4"/>
          <w:szCs w:val="28"/>
        </w:rPr>
        <w:t xml:space="preserve"> </w:t>
      </w:r>
    </w:p>
    <w:p w:rsidR="00264607" w:rsidRPr="00567ECD" w:rsidRDefault="00264607" w:rsidP="00567ECD">
      <w:pPr>
        <w:spacing w:before="120" w:after="120"/>
        <w:ind w:firstLine="720"/>
        <w:jc w:val="both"/>
        <w:rPr>
          <w:iCs/>
          <w:spacing w:val="4"/>
        </w:rPr>
      </w:pPr>
      <w:r w:rsidRPr="00D31099">
        <w:rPr>
          <w:spacing w:val="4"/>
        </w:rPr>
        <w:t xml:space="preserve">- </w:t>
      </w:r>
      <w:r w:rsidR="00567ECD" w:rsidRPr="00D31099">
        <w:t xml:space="preserve">Tiếp tục đổi mới </w:t>
      </w:r>
      <w:r w:rsidR="00567ECD">
        <w:t xml:space="preserve">nội dung, </w:t>
      </w:r>
      <w:r w:rsidR="00567ECD" w:rsidRPr="00D31099">
        <w:t>phương pháp hoạt động</w:t>
      </w:r>
      <w:r w:rsidR="00567ECD">
        <w:t>, c</w:t>
      </w:r>
      <w:r w:rsidR="002920B9" w:rsidRPr="00567ECD">
        <w:rPr>
          <w:iCs/>
          <w:spacing w:val="4"/>
        </w:rPr>
        <w:t>hủ động, tích cực trong h</w:t>
      </w:r>
      <w:r w:rsidRPr="00567ECD">
        <w:rPr>
          <w:spacing w:val="4"/>
        </w:rPr>
        <w:t xml:space="preserve">oạt động </w:t>
      </w:r>
      <w:r w:rsidR="00A412E7" w:rsidRPr="00567ECD">
        <w:rPr>
          <w:spacing w:val="4"/>
        </w:rPr>
        <w:t xml:space="preserve">của UBKT </w:t>
      </w:r>
      <w:r w:rsidRPr="00567ECD">
        <w:rPr>
          <w:spacing w:val="4"/>
        </w:rPr>
        <w:t xml:space="preserve">cho phù hợp với </w:t>
      </w:r>
      <w:r w:rsidR="00A412E7" w:rsidRPr="00567ECD">
        <w:rPr>
          <w:spacing w:val="4"/>
        </w:rPr>
        <w:t>tình hình, đặc điểm, điều kiện của các đơn vị</w:t>
      </w:r>
      <w:r w:rsidR="002920B9" w:rsidRPr="00567ECD">
        <w:rPr>
          <w:iCs/>
          <w:spacing w:val="4"/>
        </w:rPr>
        <w:t xml:space="preserve">. </w:t>
      </w:r>
      <w:r w:rsidR="001820C6">
        <w:rPr>
          <w:iCs/>
          <w:spacing w:val="4"/>
        </w:rPr>
        <w:t>T</w:t>
      </w:r>
      <w:r w:rsidR="002920B9" w:rsidRPr="00567ECD">
        <w:rPr>
          <w:iCs/>
          <w:spacing w:val="4"/>
        </w:rPr>
        <w:t xml:space="preserve">hường xuyên </w:t>
      </w:r>
      <w:r w:rsidR="00A412E7" w:rsidRPr="00567ECD">
        <w:rPr>
          <w:spacing w:val="4"/>
        </w:rPr>
        <w:t>tr</w:t>
      </w:r>
      <w:r w:rsidR="00F16002" w:rsidRPr="00567ECD">
        <w:rPr>
          <w:spacing w:val="4"/>
        </w:rPr>
        <w:t>ao</w:t>
      </w:r>
      <w:r w:rsidR="00A412E7" w:rsidRPr="00567ECD">
        <w:rPr>
          <w:spacing w:val="4"/>
        </w:rPr>
        <w:t xml:space="preserve"> đổi, cung cấp thông tin </w:t>
      </w:r>
      <w:r w:rsidR="002920B9" w:rsidRPr="00567ECD">
        <w:rPr>
          <w:iCs/>
          <w:spacing w:val="4"/>
        </w:rPr>
        <w:t xml:space="preserve">và xây dựng mối quan hệ phối hợp công tác trong thực hiện chức năng, nhiệm vụ. </w:t>
      </w:r>
    </w:p>
    <w:p w:rsidR="00567ECD" w:rsidRDefault="00BD1413" w:rsidP="00FA0444">
      <w:pPr>
        <w:spacing w:before="120" w:after="120"/>
        <w:ind w:firstLine="720"/>
        <w:jc w:val="both"/>
        <w:rPr>
          <w:spacing w:val="-10"/>
        </w:rPr>
      </w:pPr>
      <w:r w:rsidRPr="00D31099">
        <w:rPr>
          <w:spacing w:val="-10"/>
        </w:rPr>
        <w:t>- Thường xuyên t</w:t>
      </w:r>
      <w:r w:rsidR="00692F33" w:rsidRPr="00D31099">
        <w:rPr>
          <w:spacing w:val="-10"/>
        </w:rPr>
        <w:t xml:space="preserve">ham </w:t>
      </w:r>
      <w:r w:rsidRPr="00D31099">
        <w:rPr>
          <w:spacing w:val="-10"/>
        </w:rPr>
        <w:t>mưu, đề xuất với các cấp có thẩm quyền về công tác bồi dưỡng, quy hoạch cán bộ UBKT</w:t>
      </w:r>
      <w:r w:rsidR="00DC33BF">
        <w:rPr>
          <w:spacing w:val="-10"/>
        </w:rPr>
        <w:t xml:space="preserve"> đảm bảo tiêu chuẩn trình độ, năng lực, nhiệt tình, tâm huyết và trách nhiệm</w:t>
      </w:r>
      <w:r w:rsidR="00567ECD">
        <w:rPr>
          <w:spacing w:val="-10"/>
        </w:rPr>
        <w:t>, t</w:t>
      </w:r>
      <w:r w:rsidR="00567ECD" w:rsidRPr="00D31099">
        <w:t>ổ chức tập huấn</w:t>
      </w:r>
      <w:r w:rsidR="00567ECD">
        <w:t xml:space="preserve">, bồi dưỡng nghiệp vụ hoạt động </w:t>
      </w:r>
      <w:r w:rsidR="00567ECD" w:rsidRPr="00D31099">
        <w:t>UBKT</w:t>
      </w:r>
      <w:r w:rsidRPr="00D31099">
        <w:rPr>
          <w:spacing w:val="-10"/>
        </w:rPr>
        <w:t xml:space="preserve"> các cấp </w:t>
      </w:r>
      <w:r w:rsidR="00567ECD">
        <w:rPr>
          <w:spacing w:val="-10"/>
        </w:rPr>
        <w:t xml:space="preserve">để </w:t>
      </w:r>
      <w:r w:rsidRPr="00D31099">
        <w:rPr>
          <w:spacing w:val="-10"/>
        </w:rPr>
        <w:t xml:space="preserve">đáp </w:t>
      </w:r>
      <w:r w:rsidR="00692F33" w:rsidRPr="00D31099">
        <w:rPr>
          <w:spacing w:val="-10"/>
        </w:rPr>
        <w:t xml:space="preserve">ứng </w:t>
      </w:r>
      <w:r w:rsidR="00567ECD">
        <w:rPr>
          <w:spacing w:val="-10"/>
        </w:rPr>
        <w:t xml:space="preserve">với </w:t>
      </w:r>
      <w:r w:rsidRPr="00D31099">
        <w:rPr>
          <w:spacing w:val="-10"/>
        </w:rPr>
        <w:t>nhiệm vụ.</w:t>
      </w:r>
    </w:p>
    <w:p w:rsidR="00BD1413" w:rsidRPr="00D31099" w:rsidRDefault="00567ECD" w:rsidP="00FA0444">
      <w:pPr>
        <w:spacing w:before="120" w:after="120"/>
        <w:ind w:firstLine="720"/>
        <w:jc w:val="both"/>
        <w:rPr>
          <w:spacing w:val="-10"/>
        </w:rPr>
      </w:pPr>
      <w:r>
        <w:rPr>
          <w:spacing w:val="-10"/>
        </w:rPr>
        <w:t>- Thực hiện tốt chức năng tham mưu, kiểm tra</w:t>
      </w:r>
      <w:r w:rsidR="001D0378">
        <w:rPr>
          <w:spacing w:val="-10"/>
        </w:rPr>
        <w:t xml:space="preserve">, theo dõi </w:t>
      </w:r>
      <w:r>
        <w:rPr>
          <w:spacing w:val="-10"/>
        </w:rPr>
        <w:t>và giám sát của UBKT các cấp, chú trọng kiểm tra cùng cấp</w:t>
      </w:r>
      <w:r w:rsidR="002223FD">
        <w:rPr>
          <w:spacing w:val="-10"/>
        </w:rPr>
        <w:t>, lấy phương châm hướng dẫn, phát hiện, phòng ngừa vi phạm là chủ yếu.</w:t>
      </w:r>
      <w:r w:rsidR="00BD1413" w:rsidRPr="00D31099">
        <w:rPr>
          <w:spacing w:val="-10"/>
        </w:rPr>
        <w:t xml:space="preserve"> </w:t>
      </w:r>
    </w:p>
    <w:p w:rsidR="00264607" w:rsidRPr="00D31099" w:rsidRDefault="00264607" w:rsidP="00FA0444">
      <w:pPr>
        <w:spacing w:before="120" w:after="120"/>
        <w:ind w:firstLine="720"/>
        <w:jc w:val="both"/>
      </w:pPr>
      <w:r w:rsidRPr="00D31099">
        <w:t>- Tiếp tục đổi mới và tăng cường công tác thông tin, báo cáo định kỳ nhằm tạo sự thống nhất trong quá trình chỉ đạo và tổ chức thực hiện chức năng, nhiệm vụ của UBKT các cấp theo quy định.</w:t>
      </w:r>
    </w:p>
    <w:p w:rsidR="00264607" w:rsidRPr="00D31099" w:rsidRDefault="00264607" w:rsidP="00FA0444">
      <w:pPr>
        <w:spacing w:before="120" w:after="120"/>
        <w:ind w:firstLine="720"/>
        <w:jc w:val="both"/>
      </w:pPr>
      <w:r w:rsidRPr="00D31099">
        <w:lastRenderedPageBreak/>
        <w:t xml:space="preserve">- Bằng các hình thức </w:t>
      </w:r>
      <w:r w:rsidR="00423EDE" w:rsidRPr="00D31099">
        <w:t xml:space="preserve">phù </w:t>
      </w:r>
      <w:r w:rsidRPr="00D31099">
        <w:t>hợp, chỉ đạo, hướng dẫn và thực hiện việc tổ chức sơ</w:t>
      </w:r>
      <w:r w:rsidR="009E274D" w:rsidRPr="00D31099">
        <w:t xml:space="preserve"> kết,</w:t>
      </w:r>
      <w:r w:rsidRPr="00D31099">
        <w:t xml:space="preserve"> tổng kết đánh giá kết quả</w:t>
      </w:r>
      <w:r w:rsidR="00567ECD">
        <w:t xml:space="preserve"> hoạt động</w:t>
      </w:r>
      <w:r w:rsidR="00297A74" w:rsidRPr="00D31099">
        <w:t>,</w:t>
      </w:r>
      <w:r w:rsidRPr="00D31099">
        <w:t xml:space="preserve"> </w:t>
      </w:r>
      <w:r w:rsidR="00297A74" w:rsidRPr="00D31099">
        <w:t xml:space="preserve">ưu tiên xét thi đua, công nhận công đoàn cơ sở vững mạnh đối với đơn vị có hoạt động tốt, </w:t>
      </w:r>
      <w:r w:rsidRPr="00D31099">
        <w:t>kịp thời đề xuất các hình thức khen thưởng đối với tập thể và cá nhân có thành tích xuất sắc trong công tác kiểm tra.</w:t>
      </w:r>
    </w:p>
    <w:p w:rsidR="001D0378" w:rsidRPr="001820C6" w:rsidRDefault="001D0378" w:rsidP="00FA0444">
      <w:pPr>
        <w:spacing w:before="120" w:after="120"/>
        <w:ind w:firstLine="720"/>
        <w:jc w:val="both"/>
        <w:rPr>
          <w:b/>
          <w:sz w:val="16"/>
          <w:szCs w:val="16"/>
        </w:rPr>
      </w:pPr>
    </w:p>
    <w:p w:rsidR="0086217F" w:rsidRPr="00D31099" w:rsidRDefault="00FD40D6" w:rsidP="00FA0444">
      <w:pPr>
        <w:spacing w:before="120" w:after="120"/>
        <w:ind w:firstLine="720"/>
        <w:jc w:val="both"/>
        <w:rPr>
          <w:b/>
        </w:rPr>
      </w:pPr>
      <w:r w:rsidRPr="00D31099">
        <w:rPr>
          <w:b/>
        </w:rPr>
        <w:t>I</w:t>
      </w:r>
      <w:r w:rsidR="00785A2D" w:rsidRPr="00D31099">
        <w:rPr>
          <w:b/>
        </w:rPr>
        <w:t>V. MỘT SỐ</w:t>
      </w:r>
      <w:r w:rsidR="003D4B8A" w:rsidRPr="00D31099">
        <w:rPr>
          <w:b/>
        </w:rPr>
        <w:t xml:space="preserve"> KIẾN</w:t>
      </w:r>
      <w:r w:rsidR="00065FF8" w:rsidRPr="00D31099">
        <w:rPr>
          <w:b/>
        </w:rPr>
        <w:t xml:space="preserve"> NGHỊ</w:t>
      </w:r>
      <w:r w:rsidR="00F050AF">
        <w:rPr>
          <w:b/>
        </w:rPr>
        <w:t>, ĐỀ XUẤT</w:t>
      </w:r>
      <w:r w:rsidR="00065FF8" w:rsidRPr="00D31099">
        <w:rPr>
          <w:b/>
        </w:rPr>
        <w:t xml:space="preserve"> CỦA ỦY BAN KIỂM TRA</w:t>
      </w:r>
    </w:p>
    <w:p w:rsidR="002B6121" w:rsidRPr="00D35947" w:rsidRDefault="002B6121" w:rsidP="002B6121">
      <w:pPr>
        <w:spacing w:before="240" w:after="120"/>
        <w:ind w:firstLine="720"/>
        <w:jc w:val="both"/>
        <w:rPr>
          <w:b/>
        </w:rPr>
      </w:pPr>
      <w:r w:rsidRPr="00D35947">
        <w:rPr>
          <w:b/>
        </w:rPr>
        <w:t>Đối với Công đoàn Công Thương Việt Nam</w:t>
      </w:r>
      <w:r>
        <w:rPr>
          <w:b/>
        </w:rPr>
        <w:t xml:space="preserve"> và đơn vị trực thuộc</w:t>
      </w:r>
    </w:p>
    <w:p w:rsidR="002B6121" w:rsidRPr="00225857" w:rsidRDefault="002B6121" w:rsidP="002B6121">
      <w:pPr>
        <w:spacing w:before="240" w:after="120"/>
        <w:ind w:firstLine="720"/>
        <w:jc w:val="both"/>
      </w:pPr>
      <w:r w:rsidRPr="00225857">
        <w:t xml:space="preserve">1. </w:t>
      </w:r>
      <w:r>
        <w:t xml:space="preserve">Đề nghị </w:t>
      </w:r>
      <w:r w:rsidRPr="00225857">
        <w:t xml:space="preserve">các cấp công đoàn tiếp tục quan tâm, chỉ đạo, hướng dẫn, </w:t>
      </w:r>
      <w:r>
        <w:t xml:space="preserve">bồi dưỡng, tập huấn và </w:t>
      </w:r>
      <w:r w:rsidRPr="00225857">
        <w:t>tuyên truyền, phổ biến các chủ trương, đường lối của Đảng, ch</w:t>
      </w:r>
      <w:r w:rsidR="00CF60E8">
        <w:t xml:space="preserve">ính sách pháp luật của Nhà nước, Điều lệ, </w:t>
      </w:r>
      <w:r w:rsidRPr="00225857">
        <w:t>nghị quyết của các cấp công đoàn</w:t>
      </w:r>
      <w:r w:rsidR="00CF60E8">
        <w:t xml:space="preserve"> trong đó tập trung vào c</w:t>
      </w:r>
      <w:r w:rsidRPr="00225857">
        <w:t xml:space="preserve">ác văn bản pháp luật có liên quan </w:t>
      </w:r>
      <w:r>
        <w:t xml:space="preserve">trực tiếp </w:t>
      </w:r>
      <w:r w:rsidRPr="00225857">
        <w:t xml:space="preserve">đến người lao động và </w:t>
      </w:r>
      <w:r w:rsidR="00CF60E8">
        <w:t xml:space="preserve">tổ chức </w:t>
      </w:r>
      <w:r w:rsidRPr="00225857">
        <w:t>công đoàn</w:t>
      </w:r>
      <w:r w:rsidR="00CF60E8">
        <w:t xml:space="preserve">. </w:t>
      </w:r>
    </w:p>
    <w:p w:rsidR="008D7756" w:rsidRDefault="002B6121" w:rsidP="002B6121">
      <w:pPr>
        <w:spacing w:before="120" w:after="120"/>
        <w:ind w:firstLine="720"/>
        <w:jc w:val="both"/>
      </w:pPr>
      <w:r w:rsidRPr="00225857">
        <w:t xml:space="preserve"> 2. Đề nghị các cấp </w:t>
      </w:r>
      <w:r>
        <w:t xml:space="preserve">công đoàn </w:t>
      </w:r>
      <w:r w:rsidRPr="00225857">
        <w:t xml:space="preserve">tăng cường công tác lãnh đạo, chỉ đạo </w:t>
      </w:r>
      <w:r w:rsidR="008D7756">
        <w:t xml:space="preserve">hoạt động UBKT công đoàn các cấp </w:t>
      </w:r>
      <w:r w:rsidR="008D7756" w:rsidRPr="00225857">
        <w:t xml:space="preserve">đảm bảo sự thường xuyên, tập trung, thống nhất </w:t>
      </w:r>
      <w:r w:rsidRPr="00225857">
        <w:t>nhằm nâng cao hiệu quả hoạt động</w:t>
      </w:r>
      <w:r w:rsidR="008D7756">
        <w:t xml:space="preserve">. Chỉ đạo 100% công đoàn cấp trên trực tiếp cơ sở </w:t>
      </w:r>
      <w:r w:rsidRPr="00225857">
        <w:t>kiểm tra đồng cấp</w:t>
      </w:r>
      <w:r w:rsidR="008D7756">
        <w:t xml:space="preserve">, tăng cường </w:t>
      </w:r>
      <w:r w:rsidR="00A076E7">
        <w:t>kiểm tra cấp dưới.</w:t>
      </w:r>
      <w:r w:rsidRPr="00225857">
        <w:t xml:space="preserve"> </w:t>
      </w:r>
    </w:p>
    <w:p w:rsidR="002B6121" w:rsidRPr="00225857" w:rsidRDefault="002B6121" w:rsidP="002B6121">
      <w:pPr>
        <w:spacing w:before="120" w:after="120"/>
        <w:ind w:firstLine="720"/>
        <w:jc w:val="both"/>
      </w:pPr>
      <w:r w:rsidRPr="00225857">
        <w:t xml:space="preserve">3. Đề nghị các cấp </w:t>
      </w:r>
      <w:r>
        <w:t xml:space="preserve">công đoàn </w:t>
      </w:r>
      <w:r w:rsidRPr="00225857">
        <w:t xml:space="preserve">tiếp tục </w:t>
      </w:r>
      <w:r w:rsidR="00A076E7">
        <w:t xml:space="preserve">bổ sung </w:t>
      </w:r>
      <w:r w:rsidRPr="00225857">
        <w:t>cán bộ UBKT</w:t>
      </w:r>
      <w:r w:rsidR="00A076E7">
        <w:t xml:space="preserve"> cả về số lượng và tiêu chuẩn. </w:t>
      </w:r>
      <w:r w:rsidR="001820C6">
        <w:t>C</w:t>
      </w:r>
      <w:r w:rsidR="00A076E7">
        <w:t xml:space="preserve">hỉ đạo, đôn đốc UBKT các cấp </w:t>
      </w:r>
      <w:r w:rsidRPr="00225857">
        <w:t xml:space="preserve">bổ sung, hoàn thiện và ban hành các quy chế hoạt động, xây dựng </w:t>
      </w:r>
      <w:r w:rsidR="00A076E7">
        <w:t xml:space="preserve">và triển khai thực hiện </w:t>
      </w:r>
      <w:r w:rsidRPr="00225857">
        <w:t xml:space="preserve">chương trình, kế hoạch </w:t>
      </w:r>
      <w:r w:rsidR="00A076E7">
        <w:t>hoạt động của UBKT.</w:t>
      </w:r>
    </w:p>
    <w:p w:rsidR="002B6121" w:rsidRPr="00225857" w:rsidRDefault="002B6121" w:rsidP="002B6121">
      <w:pPr>
        <w:spacing w:before="120" w:after="120"/>
        <w:jc w:val="both"/>
      </w:pPr>
      <w:r w:rsidRPr="00225857">
        <w:tab/>
        <w:t>4. Tăng cường tập huấn nghiệp vụ hoạt động cho UV UBKT các cấp tại một số đơn vị chưa tổ chức tập huấn, đổi mới nội dung và phương pháp trong công tác bồi dưỡng cán bộ, nâng cao năng lực để đáp ứng yêu cầu của hoạt động UBKT.</w:t>
      </w:r>
    </w:p>
    <w:p w:rsidR="002B6121" w:rsidRDefault="002B6121" w:rsidP="002B6121">
      <w:pPr>
        <w:spacing w:before="120" w:after="120"/>
        <w:ind w:firstLine="707"/>
        <w:jc w:val="both"/>
      </w:pPr>
      <w:r>
        <w:t>5</w:t>
      </w:r>
      <w:r w:rsidRPr="00225857">
        <w:t xml:space="preserve">. Đề nghị các cấp công đoàn thực hiện đảm bảo quy định về kiểm tra tài chính của cơ quan tài chính của cấp trên với các đơn vị cấp dưới để chỉ đạo, hướng dẫn, phát hiện, xử lý, khắc phục những hạn chế, vi phạm về thu, phân phối, quản lý sử dụng tài chính, tài sản và hoạt động kinh tế công đoàn theo quy định. </w:t>
      </w:r>
    </w:p>
    <w:p w:rsidR="002B6121" w:rsidRDefault="002B6121" w:rsidP="002B6121">
      <w:pPr>
        <w:spacing w:before="120" w:after="120"/>
        <w:ind w:firstLine="720"/>
        <w:jc w:val="both"/>
      </w:pPr>
      <w:r>
        <w:t>6</w:t>
      </w:r>
      <w:r w:rsidRPr="00225857">
        <w:t xml:space="preserve">. Các cấp công đoàn quan tâm hơn nữa đến công tác đánh giá cán bộ làm công tác UBKT. Tăng cường công tác quy hoạch, đào tạo, bồi dưỡng nghiệp vụ </w:t>
      </w:r>
      <w:r w:rsidR="00A076E7">
        <w:t xml:space="preserve">cho </w:t>
      </w:r>
      <w:r w:rsidRPr="00225857">
        <w:t>cán bộ UBKT</w:t>
      </w:r>
      <w:r w:rsidR="00F365CE">
        <w:t>. Đ</w:t>
      </w:r>
      <w:r w:rsidRPr="00225857">
        <w:t xml:space="preserve">ối với </w:t>
      </w:r>
      <w:r w:rsidR="00F365CE">
        <w:t xml:space="preserve">công đoàn </w:t>
      </w:r>
      <w:r w:rsidRPr="00225857">
        <w:t>cấp trên trực tiếp cơ sở</w:t>
      </w:r>
      <w:r w:rsidR="00F365CE">
        <w:t xml:space="preserve"> có nhiều lao động và đoàn viên công đoàn cần bố trí chủ nhiệ</w:t>
      </w:r>
      <w:r w:rsidR="001931FC">
        <w:t>m</w:t>
      </w:r>
      <w:r w:rsidR="00F365CE">
        <w:t xml:space="preserve"> UBKT là cán bộ công đoàn chuyên trách để có điều kiện hoàn thành </w:t>
      </w:r>
      <w:r w:rsidRPr="00225857">
        <w:t>nhiệm vụ.</w:t>
      </w:r>
    </w:p>
    <w:p w:rsidR="002B6121" w:rsidRPr="00225857" w:rsidRDefault="002B6121" w:rsidP="002B6121">
      <w:pPr>
        <w:spacing w:before="120" w:after="120"/>
        <w:ind w:firstLine="720"/>
        <w:jc w:val="both"/>
      </w:pPr>
      <w:r>
        <w:t>7</w:t>
      </w:r>
      <w:r w:rsidRPr="00225857">
        <w:t xml:space="preserve">. BCH, BTV các cấp cần tăng cường chỉ đạo, đôn đốc </w:t>
      </w:r>
      <w:r w:rsidR="00F365CE">
        <w:t xml:space="preserve">và hỗ trợ </w:t>
      </w:r>
      <w:r w:rsidRPr="00225857">
        <w:t>việc thực hiện chế độ thông tin báo cáo</w:t>
      </w:r>
      <w:r w:rsidR="00F365CE">
        <w:t xml:space="preserve"> và trao đổi nghiệp vụ</w:t>
      </w:r>
      <w:r w:rsidRPr="00225857">
        <w:t>, nhằm đáp ứng cho nhu cầu tổng hợp</w:t>
      </w:r>
      <w:r w:rsidR="00F365CE">
        <w:t xml:space="preserve"> báo cáo</w:t>
      </w:r>
      <w:r w:rsidRPr="00225857">
        <w:t xml:space="preserve"> đánh giá hoạt động giúp cho công tác quản lý, điều hành </w:t>
      </w:r>
      <w:r w:rsidR="00F365CE">
        <w:t xml:space="preserve">hoạt động </w:t>
      </w:r>
      <w:r w:rsidRPr="00225857">
        <w:t xml:space="preserve">đạt kết quả. </w:t>
      </w:r>
    </w:p>
    <w:p w:rsidR="002B6121" w:rsidRPr="00856992" w:rsidRDefault="002B6121" w:rsidP="002B6121">
      <w:pPr>
        <w:spacing w:before="120" w:after="120"/>
        <w:ind w:firstLine="720"/>
        <w:jc w:val="both"/>
        <w:rPr>
          <w:b/>
        </w:rPr>
      </w:pPr>
      <w:r w:rsidRPr="00856992">
        <w:rPr>
          <w:b/>
        </w:rPr>
        <w:t>Đối với Tổng Liên đoàn Lao động Việt Nam</w:t>
      </w:r>
    </w:p>
    <w:p w:rsidR="002B6121" w:rsidRPr="00225857" w:rsidRDefault="002B6121" w:rsidP="002B6121">
      <w:pPr>
        <w:spacing w:before="120" w:after="120"/>
        <w:ind w:firstLine="720"/>
        <w:jc w:val="both"/>
      </w:pPr>
      <w:r>
        <w:t>1</w:t>
      </w:r>
      <w:r w:rsidRPr="00225857">
        <w:t xml:space="preserve">. </w:t>
      </w:r>
      <w:r>
        <w:t xml:space="preserve">Đề </w:t>
      </w:r>
      <w:r w:rsidRPr="00225857">
        <w:t xml:space="preserve">nghị Tổng Liên đoàn </w:t>
      </w:r>
      <w:r>
        <w:t xml:space="preserve">Lao động Việt Nam </w:t>
      </w:r>
      <w:r w:rsidRPr="00225857">
        <w:t>cần điều chỉnh hệ thống mẫu biểu báo cáo cho phù hợp với tình tình thực tế của cơ sở</w:t>
      </w:r>
      <w:r>
        <w:t xml:space="preserve">; </w:t>
      </w:r>
      <w:r w:rsidR="001931FC">
        <w:t>c</w:t>
      </w:r>
      <w:r w:rsidRPr="00225857">
        <w:t>ần đơn giản quy trình, thủ tục đối với việc kiểm tra tại các công đoàn cơ sở có ít lao động, ít đoàn viên, nguồn thu, chi tài chính nhỏ hoặc hoạt động công đoàn cơ sở đặc thù có nhiều khó khăn.</w:t>
      </w:r>
    </w:p>
    <w:p w:rsidR="002B6121" w:rsidRPr="00225857" w:rsidRDefault="002B6121" w:rsidP="002B6121">
      <w:pPr>
        <w:spacing w:before="120" w:after="120"/>
        <w:ind w:firstLine="720"/>
        <w:jc w:val="both"/>
      </w:pPr>
      <w:r>
        <w:lastRenderedPageBreak/>
        <w:t>2</w:t>
      </w:r>
      <w:r w:rsidRPr="00225857">
        <w:t xml:space="preserve">. Đề nghị Tổng </w:t>
      </w:r>
      <w:r>
        <w:t>L</w:t>
      </w:r>
      <w:r w:rsidRPr="00225857">
        <w:t xml:space="preserve">iên đoàn </w:t>
      </w:r>
      <w:r>
        <w:t>L</w:t>
      </w:r>
      <w:r w:rsidRPr="00225857">
        <w:t xml:space="preserve">ao động Việt Nam cần có ý kiến tham gia với Nhà nước để có quy định, chế tài </w:t>
      </w:r>
      <w:r>
        <w:t xml:space="preserve">để người sử dụng lao động </w:t>
      </w:r>
      <w:r w:rsidRPr="00225857">
        <w:t>thực hiện nghiêm chỉnh các quy định của pháp luật nói chung, của Bộ Luật Lao động, Luật Công đoàn, Luật Khiếu nại, Luật Tố cáo trong việc giải quyết tranh chấp lao động</w:t>
      </w:r>
      <w:r>
        <w:t>.</w:t>
      </w:r>
    </w:p>
    <w:p w:rsidR="002B6121" w:rsidRDefault="002B6121" w:rsidP="002B6121">
      <w:pPr>
        <w:spacing w:before="120" w:after="120"/>
        <w:ind w:firstLine="720"/>
        <w:jc w:val="both"/>
      </w:pPr>
      <w:r>
        <w:t>3</w:t>
      </w:r>
      <w:r w:rsidRPr="00225857">
        <w:t>. Đề nghị Tổng Liên đoàn Lao động Việt Nam vận dụng chế độ, chính sách phù hợp để động viên, khích lệ cán bộ làm công tác kiểm tra như chế độ bồi dưỡng đối với cán bộ tham gia các đoàn kiểm tra theo Quyết định số 12/2014/QĐ-TTg ngày 27/1/2014 của Thủ tướng Chính phủ.</w:t>
      </w:r>
    </w:p>
    <w:p w:rsidR="00C21BA8" w:rsidRPr="00C21BA8" w:rsidRDefault="00C21BA8" w:rsidP="002B6121">
      <w:pPr>
        <w:spacing w:before="120" w:after="120"/>
        <w:ind w:firstLine="720"/>
        <w:jc w:val="both"/>
        <w:rPr>
          <w:sz w:val="12"/>
          <w:szCs w:val="12"/>
        </w:rPr>
      </w:pPr>
    </w:p>
    <w:p w:rsidR="000B6CCB" w:rsidRPr="00D31099" w:rsidRDefault="000B6CCB" w:rsidP="00FA0444">
      <w:pPr>
        <w:tabs>
          <w:tab w:val="left" w:pos="3885"/>
          <w:tab w:val="center" w:pos="4819"/>
        </w:tabs>
        <w:spacing w:before="120" w:after="120"/>
        <w:jc w:val="center"/>
        <w:rPr>
          <w:b/>
          <w:bCs/>
        </w:rPr>
      </w:pPr>
      <w:r w:rsidRPr="00D31099">
        <w:rPr>
          <w:b/>
          <w:bCs/>
        </w:rPr>
        <w:t>Phần thứ hai</w:t>
      </w:r>
    </w:p>
    <w:p w:rsidR="000B6CCB" w:rsidRPr="00D31099" w:rsidRDefault="000B6CCB" w:rsidP="00FA0444">
      <w:pPr>
        <w:spacing w:before="120" w:after="120"/>
        <w:jc w:val="center"/>
        <w:rPr>
          <w:b/>
          <w:bCs/>
        </w:rPr>
      </w:pPr>
      <w:r w:rsidRPr="00D31099">
        <w:rPr>
          <w:b/>
          <w:bCs/>
        </w:rPr>
        <w:t>CHƯƠNG TRÌNH CÔNG TÁC NĂM 201</w:t>
      </w:r>
      <w:r w:rsidR="0021765A" w:rsidRPr="00D31099">
        <w:rPr>
          <w:b/>
          <w:bCs/>
        </w:rPr>
        <w:t>5</w:t>
      </w:r>
    </w:p>
    <w:p w:rsidR="00004966" w:rsidRPr="00D31099" w:rsidRDefault="000B6CCB" w:rsidP="00FA0444">
      <w:pPr>
        <w:tabs>
          <w:tab w:val="num" w:pos="0"/>
        </w:tabs>
        <w:spacing w:before="120" w:after="120"/>
        <w:jc w:val="both"/>
        <w:rPr>
          <w:b/>
          <w:bCs/>
        </w:rPr>
      </w:pPr>
      <w:r w:rsidRPr="00D31099">
        <w:rPr>
          <w:b/>
          <w:bCs/>
        </w:rPr>
        <w:tab/>
        <w:t xml:space="preserve">1. Giúp BCH, BTV kiểm tra việc chấp hành Điều lệ </w:t>
      </w:r>
      <w:r w:rsidR="00E75AFD" w:rsidRPr="00D31099">
        <w:rPr>
          <w:b/>
          <w:bCs/>
        </w:rPr>
        <w:t>Công đoàn Việt Nam</w:t>
      </w:r>
    </w:p>
    <w:p w:rsidR="000B6CCB" w:rsidRPr="007C6BE6" w:rsidRDefault="000B6CCB" w:rsidP="006475D5">
      <w:pPr>
        <w:ind w:firstLine="562"/>
        <w:jc w:val="both"/>
      </w:pPr>
      <w:r w:rsidRPr="00D31099">
        <w:tab/>
      </w:r>
      <w:r w:rsidRPr="007C6BE6">
        <w:t xml:space="preserve">UBKT công đoàn các cấp chủ động giúp BCH, BTV kiểm tra việc chấp hành Điều lệ Công đoàn Việt Nam. Nội dung </w:t>
      </w:r>
      <w:r w:rsidR="00E02384" w:rsidRPr="007C6BE6">
        <w:t xml:space="preserve">tập trung </w:t>
      </w:r>
      <w:r w:rsidRPr="007C6BE6">
        <w:t>kiểm tra việc tuyên truyền, phổ biến, hướng dẫn, triển khai Nghị quyết Đại hội XI Công đoàn Việt Nam, Nghị quyết Đại hội II Công đoàn Công Thương Việt Nam, Nghị quyết của BCH công đoàn các đơn vị; việc thực hiện tập trung dân chủ trong s</w:t>
      </w:r>
      <w:r w:rsidR="00C17A5D" w:rsidRPr="007C6BE6">
        <w:t xml:space="preserve">inh hoạt và hoạt động công đoàn, </w:t>
      </w:r>
      <w:r w:rsidRPr="007C6BE6">
        <w:t xml:space="preserve"> </w:t>
      </w:r>
      <w:r w:rsidR="00C17A5D" w:rsidRPr="007C6BE6">
        <w:t>v</w:t>
      </w:r>
      <w:r w:rsidR="006475D5" w:rsidRPr="007C6BE6">
        <w:t xml:space="preserve">iệc </w:t>
      </w:r>
      <w:r w:rsidR="006475D5" w:rsidRPr="007C6BE6">
        <w:rPr>
          <w:rFonts w:eastAsia="Calibri"/>
        </w:rPr>
        <w:t xml:space="preserve">thực hiện 3 chức năng của công đoàn: chăm lo, bảo vệ </w:t>
      </w:r>
      <w:r w:rsidR="0021765A" w:rsidRPr="007C6BE6">
        <w:rPr>
          <w:rFonts w:eastAsia="Calibri"/>
        </w:rPr>
        <w:t xml:space="preserve">quyền và lợi ích của đoàn viên công đoàn và </w:t>
      </w:r>
      <w:r w:rsidR="006475D5" w:rsidRPr="007C6BE6">
        <w:rPr>
          <w:rFonts w:eastAsia="Calibri"/>
        </w:rPr>
        <w:t>người lao động; tham gia quản lý</w:t>
      </w:r>
      <w:r w:rsidR="007C107D" w:rsidRPr="007C6BE6">
        <w:rPr>
          <w:rFonts w:eastAsia="Calibri"/>
        </w:rPr>
        <w:t>,</w:t>
      </w:r>
      <w:r w:rsidR="006475D5" w:rsidRPr="007C6BE6">
        <w:rPr>
          <w:rFonts w:eastAsia="Calibri"/>
        </w:rPr>
        <w:t xml:space="preserve"> tham gia các hội đồng có thành phần công đoàn, tham gia xây dựng các văn bản quy chế, quy định của chính quyền liên quan đến quyền và lợi ích của đoàn viên và người lao động</w:t>
      </w:r>
      <w:r w:rsidR="00472EE7" w:rsidRPr="007C6BE6">
        <w:rPr>
          <w:rFonts w:eastAsia="Calibri"/>
        </w:rPr>
        <w:t>.</w:t>
      </w:r>
      <w:r w:rsidR="006475D5" w:rsidRPr="007C6BE6">
        <w:rPr>
          <w:rFonts w:eastAsia="Calibri"/>
        </w:rPr>
        <w:t xml:space="preserve"> Kết quả công tác phát triển đoàn viên, xây dựng tổ chức công đoàn vững mạnh: </w:t>
      </w:r>
    </w:p>
    <w:p w:rsidR="000B6CCB" w:rsidRPr="00D31099" w:rsidRDefault="000B6CCB" w:rsidP="00FA0444">
      <w:pPr>
        <w:spacing w:before="120" w:after="120"/>
        <w:ind w:firstLine="707"/>
        <w:jc w:val="both"/>
      </w:pPr>
      <w:r w:rsidRPr="00D31099">
        <w:t xml:space="preserve">UBKT Công đoàn Công Thương Việt Nam kiểm tra tại </w:t>
      </w:r>
      <w:r w:rsidR="009D45B1" w:rsidRPr="00D31099">
        <w:t>10 đơn vị</w:t>
      </w:r>
      <w:r w:rsidR="00AC3C68">
        <w:t>, t</w:t>
      </w:r>
      <w:r w:rsidRPr="00D31099">
        <w:t xml:space="preserve">hời gian từ tháng </w:t>
      </w:r>
      <w:r w:rsidR="00313B2C">
        <w:t>4</w:t>
      </w:r>
      <w:r w:rsidRPr="00D31099">
        <w:t xml:space="preserve"> đến tháng 1</w:t>
      </w:r>
      <w:r w:rsidR="00313B2C">
        <w:t>0</w:t>
      </w:r>
      <w:r w:rsidRPr="00D31099">
        <w:t>/201</w:t>
      </w:r>
      <w:r w:rsidR="0021765A" w:rsidRPr="00D31099">
        <w:t>5</w:t>
      </w:r>
      <w:r w:rsidRPr="00D31099">
        <w:t>.</w:t>
      </w:r>
      <w:r w:rsidR="006475D5" w:rsidRPr="00D31099">
        <w:t xml:space="preserve"> </w:t>
      </w:r>
      <w:r w:rsidR="009D45B1" w:rsidRPr="00D31099">
        <w:t xml:space="preserve">Chỉ đạo </w:t>
      </w:r>
      <w:r w:rsidR="00E02384" w:rsidRPr="00D31099">
        <w:t>100% c</w:t>
      </w:r>
      <w:r w:rsidR="006475D5" w:rsidRPr="00D31099">
        <w:t xml:space="preserve">ông đoàn cấp trên </w:t>
      </w:r>
      <w:r w:rsidR="009D45B1" w:rsidRPr="00D31099">
        <w:t xml:space="preserve">trực tiếp </w:t>
      </w:r>
      <w:r w:rsidR="006475D5" w:rsidRPr="00D31099">
        <w:t xml:space="preserve">cơ sở kiểm tra </w:t>
      </w:r>
      <w:r w:rsidR="00332CEF" w:rsidRPr="00D31099">
        <w:t>cùng</w:t>
      </w:r>
      <w:r w:rsidR="006475D5" w:rsidRPr="00D31099">
        <w:t xml:space="preserve"> cấp.</w:t>
      </w:r>
    </w:p>
    <w:p w:rsidR="000B6CCB" w:rsidRPr="00D31099" w:rsidRDefault="000B6CCB" w:rsidP="00FA0444">
      <w:pPr>
        <w:spacing w:before="120" w:after="120"/>
        <w:ind w:firstLine="707"/>
        <w:jc w:val="both"/>
        <w:rPr>
          <w:b/>
          <w:bCs/>
          <w:spacing w:val="-2"/>
        </w:rPr>
      </w:pPr>
      <w:r w:rsidRPr="00D31099">
        <w:rPr>
          <w:b/>
          <w:bCs/>
          <w:spacing w:val="-2"/>
        </w:rPr>
        <w:tab/>
        <w:t>2. Kiểm tra khi tổ chức</w:t>
      </w:r>
      <w:r w:rsidR="0021765A" w:rsidRPr="00D31099">
        <w:rPr>
          <w:b/>
          <w:bCs/>
          <w:spacing w:val="-2"/>
        </w:rPr>
        <w:t xml:space="preserve">, cán bộ </w:t>
      </w:r>
      <w:r w:rsidRPr="00D31099">
        <w:rPr>
          <w:b/>
          <w:bCs/>
          <w:spacing w:val="-2"/>
        </w:rPr>
        <w:t>hoặc đoàn v</w:t>
      </w:r>
      <w:r w:rsidR="00035684" w:rsidRPr="00D31099">
        <w:rPr>
          <w:b/>
          <w:bCs/>
          <w:spacing w:val="-2"/>
        </w:rPr>
        <w:t>iên có dấu hiệu vi phạm Điều lệ</w:t>
      </w:r>
    </w:p>
    <w:p w:rsidR="00EC3059" w:rsidRPr="00D31099" w:rsidRDefault="000B6CCB" w:rsidP="00FA0444">
      <w:pPr>
        <w:spacing w:before="120" w:after="120"/>
        <w:ind w:firstLine="707"/>
        <w:jc w:val="both"/>
      </w:pPr>
      <w:r w:rsidRPr="00D31099">
        <w:t xml:space="preserve">UBKT Công đoàn các cấp tăng cường phát hiện và chủ động kiểm tra khi tổ chức, đoàn viên công đoàn có dấu hiệu vi phạm Điều lệ, </w:t>
      </w:r>
      <w:r w:rsidR="00E02384" w:rsidRPr="00D31099">
        <w:t xml:space="preserve">chỉ thị, nghị quyết của các cấp công đoàn, </w:t>
      </w:r>
      <w:r w:rsidRPr="00D31099">
        <w:t>vi phạm nguyên tắc tập trung dân chủ trong sinh hoạt và hoạt động, công tác quản lý cán bộ, công tác thu, phân phối, quản lý tài chính tài sản và hoạt động kinh tế công đoàn</w:t>
      </w:r>
      <w:r w:rsidR="00EC3059" w:rsidRPr="00D31099">
        <w:t>.</w:t>
      </w:r>
    </w:p>
    <w:p w:rsidR="000B6CCB" w:rsidRPr="00D31099" w:rsidRDefault="000B6CCB" w:rsidP="00FA0444">
      <w:pPr>
        <w:spacing w:before="120" w:after="120"/>
        <w:ind w:firstLine="707"/>
        <w:jc w:val="both"/>
        <w:rPr>
          <w:b/>
          <w:bCs/>
        </w:rPr>
      </w:pPr>
      <w:r w:rsidRPr="00D31099">
        <w:rPr>
          <w:b/>
          <w:bCs/>
        </w:rPr>
        <w:t>3. Kiểm tra việc thu, phân phối, quản lý, sử dụng tài chính, tài sản</w:t>
      </w:r>
      <w:r w:rsidR="00035684" w:rsidRPr="00D31099">
        <w:rPr>
          <w:b/>
          <w:bCs/>
        </w:rPr>
        <w:t xml:space="preserve"> và hoạt động kinh tế công đoàn</w:t>
      </w:r>
    </w:p>
    <w:p w:rsidR="00EC3059" w:rsidRPr="00D31099" w:rsidRDefault="000B6CCB" w:rsidP="00FA0444">
      <w:pPr>
        <w:spacing w:before="120" w:after="120"/>
        <w:ind w:firstLine="707"/>
        <w:jc w:val="both"/>
      </w:pPr>
      <w:r w:rsidRPr="00D31099">
        <w:t xml:space="preserve">Tăng cường công tác kiểm tra việc thu, phân phối, quản lý tài chính tài sản và hoạt động kinh tế công đoàn. Tập trung </w:t>
      </w:r>
      <w:r w:rsidR="00F864A8" w:rsidRPr="00D31099">
        <w:t xml:space="preserve">kiểm tra tại công đoàn </w:t>
      </w:r>
      <w:r w:rsidRPr="00D31099">
        <w:t xml:space="preserve">đơn vị có số thu, chi kinh phí công đoàn lớn và những đơn vị chưa chấp hành tốt việc thực hiện chế độ tài chính, kế toán công đoàn, những công đoàn cấp trên </w:t>
      </w:r>
      <w:r w:rsidR="0027112A">
        <w:t xml:space="preserve">trực tiếp </w:t>
      </w:r>
      <w:r w:rsidRPr="00D31099">
        <w:t xml:space="preserve">cơ sở chưa kiểm tra cùng cấp. Kiểm tra việc ban hành, bổ sung, hoàn thiện quy chế chi tiêu nội bộ, việc chấp hành chế độ thu chi, chế độ kế toán, chế độ báo cáo dự toán, quyết toán, công khai tài chính, thực hiện nghĩa vụ nộp lên cấp trên. </w:t>
      </w:r>
    </w:p>
    <w:p w:rsidR="000B6CCB" w:rsidRDefault="000B6CCB" w:rsidP="00FA0444">
      <w:pPr>
        <w:spacing w:before="120" w:after="120"/>
        <w:ind w:firstLine="707"/>
        <w:jc w:val="both"/>
      </w:pPr>
      <w:r w:rsidRPr="00D31099">
        <w:rPr>
          <w:bCs/>
          <w:lang w:val="pt-BR"/>
        </w:rPr>
        <w:t xml:space="preserve">UBKT Công đoàn Công Thương Việt Nam dự kiến tiến hành kiểm tra </w:t>
      </w:r>
      <w:r w:rsidRPr="00D31099">
        <w:rPr>
          <w:lang w:val="pt-BR"/>
        </w:rPr>
        <w:t>tại 1</w:t>
      </w:r>
      <w:r w:rsidR="00494783" w:rsidRPr="00D31099">
        <w:rPr>
          <w:lang w:val="pt-BR"/>
        </w:rPr>
        <w:t>0</w:t>
      </w:r>
      <w:r w:rsidRPr="00D31099">
        <w:rPr>
          <w:lang w:val="pt-BR"/>
        </w:rPr>
        <w:t xml:space="preserve"> đơn vị</w:t>
      </w:r>
      <w:r w:rsidR="00EC3059" w:rsidRPr="00D31099">
        <w:rPr>
          <w:lang w:val="pt-BR"/>
        </w:rPr>
        <w:t>.</w:t>
      </w:r>
      <w:r w:rsidRPr="00D31099">
        <w:rPr>
          <w:lang w:val="pt-BR"/>
        </w:rPr>
        <w:t xml:space="preserve"> </w:t>
      </w:r>
      <w:r w:rsidR="00EC3059" w:rsidRPr="00D31099">
        <w:t xml:space="preserve">Chỉ đạo 100% công đoàn cấp trên trực tiếp cơ sở kiểm tra </w:t>
      </w:r>
      <w:r w:rsidR="00332CEF" w:rsidRPr="00D31099">
        <w:t>cùng</w:t>
      </w:r>
      <w:r w:rsidR="00EC3059" w:rsidRPr="00D31099">
        <w:t xml:space="preserve"> cấp.</w:t>
      </w:r>
    </w:p>
    <w:p w:rsidR="00F365CE" w:rsidRPr="00D31099" w:rsidRDefault="00F365CE" w:rsidP="00FA0444">
      <w:pPr>
        <w:spacing w:before="120" w:after="120"/>
        <w:ind w:firstLine="707"/>
        <w:jc w:val="both"/>
        <w:rPr>
          <w:lang w:val="pt-BR"/>
        </w:rPr>
      </w:pPr>
    </w:p>
    <w:p w:rsidR="000B6CCB" w:rsidRPr="00D31099" w:rsidRDefault="000B6CCB" w:rsidP="00FA0444">
      <w:pPr>
        <w:tabs>
          <w:tab w:val="left" w:pos="707"/>
        </w:tabs>
        <w:spacing w:before="120" w:after="120"/>
        <w:jc w:val="both"/>
        <w:rPr>
          <w:b/>
          <w:bCs/>
          <w:lang w:val="pt-BR"/>
        </w:rPr>
      </w:pPr>
      <w:r w:rsidRPr="00D31099">
        <w:rPr>
          <w:b/>
          <w:bCs/>
          <w:lang w:val="pt-BR"/>
        </w:rPr>
        <w:tab/>
        <w:t xml:space="preserve">4. Giúp BCH, BTV giải quyết và tham gia giải quyết </w:t>
      </w:r>
      <w:r w:rsidR="00CD5EAC" w:rsidRPr="00D31099">
        <w:rPr>
          <w:b/>
          <w:bCs/>
          <w:lang w:val="pt-BR"/>
        </w:rPr>
        <w:t xml:space="preserve">khiếu nại, tố cáo </w:t>
      </w:r>
    </w:p>
    <w:p w:rsidR="000B6CCB" w:rsidRPr="00D31099" w:rsidRDefault="00C47A52" w:rsidP="00FA0444">
      <w:pPr>
        <w:spacing w:before="120" w:after="120"/>
        <w:ind w:firstLine="707"/>
        <w:jc w:val="both"/>
        <w:rPr>
          <w:lang w:val="pt-BR"/>
        </w:rPr>
      </w:pPr>
      <w:r w:rsidRPr="00D31099">
        <w:rPr>
          <w:lang w:val="pt-BR"/>
        </w:rPr>
        <w:t>Năm 2015 dự báo sẽ phát sinh nhiều khiếu nại, tố cáo, kiến ngh</w:t>
      </w:r>
      <w:r w:rsidR="00CD5EAC" w:rsidRPr="00D31099">
        <w:rPr>
          <w:lang w:val="pt-BR"/>
        </w:rPr>
        <w:t>ị</w:t>
      </w:r>
      <w:r w:rsidRPr="00D31099">
        <w:rPr>
          <w:lang w:val="pt-BR"/>
        </w:rPr>
        <w:t>, phản ánh</w:t>
      </w:r>
      <w:r w:rsidR="00D53FD4">
        <w:rPr>
          <w:lang w:val="pt-BR"/>
        </w:rPr>
        <w:t xml:space="preserve"> phát sinh</w:t>
      </w:r>
      <w:r w:rsidRPr="00D31099">
        <w:rPr>
          <w:lang w:val="pt-BR"/>
        </w:rPr>
        <w:t xml:space="preserve">, </w:t>
      </w:r>
      <w:r w:rsidR="000B6CCB" w:rsidRPr="00D31099">
        <w:rPr>
          <w:lang w:val="pt-BR"/>
        </w:rPr>
        <w:t xml:space="preserve">UBKT công đoàn </w:t>
      </w:r>
      <w:r w:rsidRPr="00D31099">
        <w:rPr>
          <w:lang w:val="pt-BR"/>
        </w:rPr>
        <w:t xml:space="preserve">các cấp tích cực, chủ động tham mưu, đề xuất </w:t>
      </w:r>
      <w:r w:rsidR="000B6CCB" w:rsidRPr="00D31099">
        <w:rPr>
          <w:lang w:val="pt-BR"/>
        </w:rPr>
        <w:t>giúp BCH, BTV trong việc giải quyết khiếu nại, tố cáo</w:t>
      </w:r>
      <w:r w:rsidRPr="00D31099">
        <w:rPr>
          <w:lang w:val="pt-BR"/>
        </w:rPr>
        <w:t xml:space="preserve"> kịp thời</w:t>
      </w:r>
      <w:r w:rsidR="000B6CCB" w:rsidRPr="00D31099">
        <w:rPr>
          <w:lang w:val="pt-BR"/>
        </w:rPr>
        <w:t xml:space="preserve">, </w:t>
      </w:r>
      <w:r w:rsidRPr="00D31099">
        <w:rPr>
          <w:lang w:val="pt-BR"/>
        </w:rPr>
        <w:t xml:space="preserve">đảm bảo pháp luật. </w:t>
      </w:r>
      <w:r w:rsidR="000B6CCB" w:rsidRPr="00D31099">
        <w:rPr>
          <w:lang w:val="pt-BR"/>
        </w:rPr>
        <w:t xml:space="preserve">Tham gia với cơ quan chức năng của Nhà nước, đơn vị liên quan kịp thời giải quyết khiếu nại, tố cáo của đoàn viên công đoàn trong Ngành, thực hiện quyền kiểm tra giám sát và đôn đốc giải quyết khiếu nại, tố cáo kịp thời, </w:t>
      </w:r>
      <w:r w:rsidRPr="00D31099">
        <w:rPr>
          <w:lang w:val="pt-BR"/>
        </w:rPr>
        <w:t xml:space="preserve">đảm bảo quyền và lợi ích hợp pháp, chính đáng cho người lao động và đoàn viên công đoàn khi có phát sinh đơn; </w:t>
      </w:r>
      <w:r w:rsidR="000B6CCB" w:rsidRPr="00D31099">
        <w:rPr>
          <w:lang w:val="pt-BR"/>
        </w:rPr>
        <w:t>hạn chế thấp nhất số khiếu nại, tố cáo tồn đọng, kéo dài.</w:t>
      </w:r>
    </w:p>
    <w:p w:rsidR="000B6CCB" w:rsidRPr="00D31099" w:rsidRDefault="000B6CCB" w:rsidP="00FA0444">
      <w:pPr>
        <w:spacing w:before="120" w:after="120"/>
        <w:ind w:firstLine="707"/>
        <w:jc w:val="both"/>
        <w:rPr>
          <w:b/>
          <w:bCs/>
          <w:spacing w:val="-8"/>
          <w:lang w:val="pt-BR"/>
        </w:rPr>
      </w:pPr>
      <w:r w:rsidRPr="00D31099">
        <w:rPr>
          <w:spacing w:val="-8"/>
          <w:lang w:val="pt-BR"/>
        </w:rPr>
        <w:t xml:space="preserve">  </w:t>
      </w:r>
      <w:r w:rsidRPr="00D31099">
        <w:rPr>
          <w:b/>
          <w:bCs/>
          <w:spacing w:val="-8"/>
          <w:lang w:val="pt-BR"/>
        </w:rPr>
        <w:t>5. Công tác tập huấn, bồi dưỡng nghiệp vụ hoạt động UBKT</w:t>
      </w:r>
    </w:p>
    <w:p w:rsidR="000B6CCB" w:rsidRPr="00D31099" w:rsidRDefault="000B6CCB" w:rsidP="00FA0444">
      <w:pPr>
        <w:spacing w:before="120" w:after="120"/>
        <w:ind w:firstLine="720"/>
        <w:jc w:val="both"/>
        <w:rPr>
          <w:lang w:val="pt-BR"/>
        </w:rPr>
      </w:pPr>
      <w:r w:rsidRPr="00D31099">
        <w:rPr>
          <w:lang w:val="pt-BR"/>
        </w:rPr>
        <w:t xml:space="preserve">Tham mưu, đề xuất với BCH, BTV công đoàn các cấp tiếp tục thực hiện tốt công tác cơ cấu, quy hoạch cán bộ UBKT trước Đại hội nhiệm kỳ. Đề nghị bổ sung khi thiếu Uỷ viên UBKT. </w:t>
      </w:r>
      <w:r w:rsidR="00C47A52" w:rsidRPr="00D31099">
        <w:rPr>
          <w:lang w:val="pt-BR"/>
        </w:rPr>
        <w:t>Chỉ đạo UBKT cấp trên trực tiếp cơ sở c</w:t>
      </w:r>
      <w:r w:rsidRPr="00D31099">
        <w:rPr>
          <w:lang w:val="pt-BR"/>
        </w:rPr>
        <w:t xml:space="preserve">hủ động xây dựng chương trình, kế hoạch </w:t>
      </w:r>
      <w:r w:rsidR="00C47A52" w:rsidRPr="00D31099">
        <w:rPr>
          <w:lang w:val="pt-BR"/>
        </w:rPr>
        <w:t xml:space="preserve">phối hợp </w:t>
      </w:r>
      <w:r w:rsidRPr="00D31099">
        <w:rPr>
          <w:lang w:val="pt-BR"/>
        </w:rPr>
        <w:t xml:space="preserve">tập huấn, bồi dưỡng nghiệp vụ cho cán bộ UBKT. Dự kiến trong năm Công đoàn Công Thương Việt Nam tổ chức </w:t>
      </w:r>
      <w:r w:rsidR="00332CEF" w:rsidRPr="00D31099">
        <w:rPr>
          <w:lang w:val="pt-BR"/>
        </w:rPr>
        <w:t>03</w:t>
      </w:r>
      <w:r w:rsidRPr="00D31099">
        <w:rPr>
          <w:lang w:val="pt-BR"/>
        </w:rPr>
        <w:t xml:space="preserve"> lớp tập huấn</w:t>
      </w:r>
      <w:r w:rsidR="00F16002" w:rsidRPr="00D31099">
        <w:rPr>
          <w:lang w:val="pt-BR"/>
        </w:rPr>
        <w:t xml:space="preserve"> nghiệp vụ</w:t>
      </w:r>
      <w:r w:rsidRPr="00D31099">
        <w:rPr>
          <w:lang w:val="pt-BR"/>
        </w:rPr>
        <w:t xml:space="preserve"> hoạt động UBKT.  </w:t>
      </w:r>
    </w:p>
    <w:p w:rsidR="000B6CCB" w:rsidRPr="00D31099" w:rsidRDefault="000B6CCB" w:rsidP="00FA0444">
      <w:pPr>
        <w:spacing w:before="120" w:after="120"/>
        <w:ind w:firstLine="720"/>
        <w:jc w:val="both"/>
        <w:rPr>
          <w:b/>
          <w:lang w:val="pt-BR"/>
        </w:rPr>
      </w:pPr>
      <w:r w:rsidRPr="00D31099">
        <w:rPr>
          <w:b/>
          <w:lang w:val="pt-BR"/>
        </w:rPr>
        <w:t xml:space="preserve">6. Triển khai </w:t>
      </w:r>
      <w:r w:rsidR="00737A3F" w:rsidRPr="00D31099">
        <w:rPr>
          <w:b/>
          <w:lang w:val="pt-BR"/>
        </w:rPr>
        <w:t>phối hợp tổ chức hoạt động UBKT các cấp</w:t>
      </w:r>
    </w:p>
    <w:p w:rsidR="000B6CCB" w:rsidRPr="00D31099" w:rsidRDefault="00173462" w:rsidP="00FA0444">
      <w:pPr>
        <w:spacing w:before="120" w:after="120"/>
        <w:ind w:firstLine="720"/>
        <w:jc w:val="both"/>
        <w:rPr>
          <w:lang w:val="pt-BR"/>
        </w:rPr>
      </w:pPr>
      <w:r w:rsidRPr="00D31099">
        <w:rPr>
          <w:lang w:val="pt-BR"/>
        </w:rPr>
        <w:t xml:space="preserve">UBKT các cấp </w:t>
      </w:r>
      <w:r w:rsidR="009057AC" w:rsidRPr="00D31099">
        <w:rPr>
          <w:lang w:val="pt-BR"/>
        </w:rPr>
        <w:t xml:space="preserve">chủ động </w:t>
      </w:r>
      <w:r w:rsidR="00737A3F" w:rsidRPr="00D31099">
        <w:rPr>
          <w:lang w:val="pt-BR"/>
        </w:rPr>
        <w:t xml:space="preserve">xây dựng chương trình kế hoạch hoạt động và tổ chức thực hiện, 100% công đoàn cấp trên </w:t>
      </w:r>
      <w:r w:rsidR="00647C75" w:rsidRPr="00D31099">
        <w:rPr>
          <w:lang w:val="pt-BR"/>
        </w:rPr>
        <w:t xml:space="preserve">trực tiếp </w:t>
      </w:r>
      <w:r w:rsidR="00737A3F" w:rsidRPr="00D31099">
        <w:rPr>
          <w:lang w:val="pt-BR"/>
        </w:rPr>
        <w:t>cơ sở</w:t>
      </w:r>
      <w:r w:rsidR="00332CEF" w:rsidRPr="00D31099">
        <w:rPr>
          <w:lang w:val="pt-BR"/>
        </w:rPr>
        <w:t xml:space="preserve"> xây dựng kế hoạch</w:t>
      </w:r>
      <w:r w:rsidR="005135AC">
        <w:rPr>
          <w:lang w:val="pt-BR"/>
        </w:rPr>
        <w:t>,</w:t>
      </w:r>
      <w:r w:rsidR="00332CEF" w:rsidRPr="00D31099">
        <w:rPr>
          <w:lang w:val="pt-BR"/>
        </w:rPr>
        <w:t xml:space="preserve"> chương tr</w:t>
      </w:r>
      <w:r w:rsidR="008E61EA">
        <w:rPr>
          <w:lang w:val="pt-BR"/>
        </w:rPr>
        <w:t>ì</w:t>
      </w:r>
      <w:r w:rsidR="00332CEF" w:rsidRPr="00D31099">
        <w:rPr>
          <w:lang w:val="pt-BR"/>
        </w:rPr>
        <w:t xml:space="preserve">nh công tác năm và tổ chức </w:t>
      </w:r>
      <w:r w:rsidR="005135AC">
        <w:rPr>
          <w:lang w:val="pt-BR"/>
        </w:rPr>
        <w:t>thực hiện đảm bảo</w:t>
      </w:r>
      <w:r w:rsidR="00737A3F" w:rsidRPr="00D31099">
        <w:rPr>
          <w:lang w:val="pt-BR"/>
        </w:rPr>
        <w:t xml:space="preserve">. UBKT </w:t>
      </w:r>
      <w:r w:rsidR="009057AC" w:rsidRPr="00D31099">
        <w:rPr>
          <w:lang w:val="pt-BR"/>
        </w:rPr>
        <w:t>tham mưu</w:t>
      </w:r>
      <w:r w:rsidR="00332CEF" w:rsidRPr="00D31099">
        <w:rPr>
          <w:lang w:val="pt-BR"/>
        </w:rPr>
        <w:t xml:space="preserve">, đề xuất với </w:t>
      </w:r>
      <w:r w:rsidR="009057AC" w:rsidRPr="00D31099">
        <w:rPr>
          <w:lang w:val="pt-BR"/>
        </w:rPr>
        <w:t>lãnh đạo</w:t>
      </w:r>
      <w:r w:rsidR="0021765A" w:rsidRPr="00D31099">
        <w:rPr>
          <w:lang w:val="pt-BR"/>
        </w:rPr>
        <w:t xml:space="preserve"> </w:t>
      </w:r>
      <w:r w:rsidR="009057AC" w:rsidRPr="00D31099">
        <w:rPr>
          <w:lang w:val="pt-BR"/>
        </w:rPr>
        <w:t xml:space="preserve">các cấp trong việc </w:t>
      </w:r>
      <w:r w:rsidR="00332CEF" w:rsidRPr="00D31099">
        <w:rPr>
          <w:lang w:val="pt-BR"/>
        </w:rPr>
        <w:t xml:space="preserve">phối hợp </w:t>
      </w:r>
      <w:r w:rsidR="0021765A" w:rsidRPr="00D31099">
        <w:rPr>
          <w:lang w:val="pt-BR"/>
        </w:rPr>
        <w:t>tổ chức sơ kết đánh giá</w:t>
      </w:r>
      <w:r w:rsidR="00B63D4A" w:rsidRPr="00D31099">
        <w:rPr>
          <w:lang w:val="pt-BR"/>
        </w:rPr>
        <w:t xml:space="preserve"> kết quả hoạt động </w:t>
      </w:r>
      <w:r w:rsidR="00815C7D" w:rsidRPr="00D31099">
        <w:rPr>
          <w:lang w:val="pt-BR"/>
        </w:rPr>
        <w:t xml:space="preserve">UBKT </w:t>
      </w:r>
      <w:r w:rsidR="00B63D4A" w:rsidRPr="00D31099">
        <w:rPr>
          <w:lang w:val="pt-BR"/>
        </w:rPr>
        <w:t xml:space="preserve">năm 2015 và </w:t>
      </w:r>
      <w:r w:rsidR="00815C7D" w:rsidRPr="00D31099">
        <w:rPr>
          <w:lang w:val="pt-BR"/>
        </w:rPr>
        <w:t xml:space="preserve">nửa nhiệm kỳ 2013-2015. </w:t>
      </w:r>
      <w:r w:rsidR="000B6CCB" w:rsidRPr="00D31099">
        <w:rPr>
          <w:lang w:val="pt-BR"/>
        </w:rPr>
        <w:t>Tăng c</w:t>
      </w:r>
      <w:r w:rsidR="00F16002" w:rsidRPr="00D31099">
        <w:rPr>
          <w:lang w:val="pt-BR"/>
        </w:rPr>
        <w:t>ường</w:t>
      </w:r>
      <w:r w:rsidR="000B6CCB" w:rsidRPr="00D31099">
        <w:rPr>
          <w:lang w:val="pt-BR"/>
        </w:rPr>
        <w:t xml:space="preserve"> mối quan hệ phối hợp </w:t>
      </w:r>
      <w:r w:rsidR="00332CEF" w:rsidRPr="00D31099">
        <w:rPr>
          <w:lang w:val="pt-BR"/>
        </w:rPr>
        <w:t xml:space="preserve">hoạt động </w:t>
      </w:r>
      <w:r w:rsidR="000B6CCB" w:rsidRPr="00D31099">
        <w:rPr>
          <w:lang w:val="pt-BR"/>
        </w:rPr>
        <w:t xml:space="preserve">các công đoàn </w:t>
      </w:r>
      <w:r w:rsidR="00EF11FC" w:rsidRPr="00D31099">
        <w:rPr>
          <w:lang w:val="pt-BR"/>
        </w:rPr>
        <w:t>trực thuộc T</w:t>
      </w:r>
      <w:r w:rsidR="002138A8">
        <w:rPr>
          <w:lang w:val="pt-BR"/>
        </w:rPr>
        <w:t xml:space="preserve">ổng Liên đoàn </w:t>
      </w:r>
      <w:r w:rsidR="000B6CCB" w:rsidRPr="00D31099">
        <w:rPr>
          <w:lang w:val="pt-BR"/>
        </w:rPr>
        <w:t>trong</w:t>
      </w:r>
      <w:r w:rsidR="002138A8">
        <w:rPr>
          <w:lang w:val="pt-BR"/>
        </w:rPr>
        <w:t xml:space="preserve"> cùng</w:t>
      </w:r>
      <w:r w:rsidR="000B6CCB" w:rsidRPr="00D31099">
        <w:rPr>
          <w:lang w:val="pt-BR"/>
        </w:rPr>
        <w:t xml:space="preserve"> Bộ Công Thương. Dự kiến trong năm </w:t>
      </w:r>
      <w:r w:rsidR="00C47A52" w:rsidRPr="00D31099">
        <w:rPr>
          <w:lang w:val="pt-BR"/>
        </w:rPr>
        <w:t xml:space="preserve">phối hợp </w:t>
      </w:r>
      <w:r w:rsidR="000B6CCB" w:rsidRPr="00D31099">
        <w:rPr>
          <w:lang w:val="pt-BR"/>
        </w:rPr>
        <w:t xml:space="preserve">tổ chức từ </w:t>
      </w:r>
      <w:r w:rsidR="0021765A" w:rsidRPr="00D31099">
        <w:rPr>
          <w:lang w:val="pt-BR"/>
        </w:rPr>
        <w:t>0</w:t>
      </w:r>
      <w:r w:rsidR="00313B2C">
        <w:rPr>
          <w:lang w:val="pt-BR"/>
        </w:rPr>
        <w:t>4</w:t>
      </w:r>
      <w:r w:rsidR="000B6CCB" w:rsidRPr="00D31099">
        <w:rPr>
          <w:lang w:val="pt-BR"/>
        </w:rPr>
        <w:t xml:space="preserve"> đến </w:t>
      </w:r>
      <w:r w:rsidR="0021765A" w:rsidRPr="00D31099">
        <w:rPr>
          <w:lang w:val="pt-BR"/>
        </w:rPr>
        <w:t>0</w:t>
      </w:r>
      <w:r w:rsidR="00313B2C">
        <w:rPr>
          <w:lang w:val="pt-BR"/>
        </w:rPr>
        <w:t>5</w:t>
      </w:r>
      <w:r w:rsidR="0021765A" w:rsidRPr="00D31099">
        <w:rPr>
          <w:lang w:val="pt-BR"/>
        </w:rPr>
        <w:t xml:space="preserve"> </w:t>
      </w:r>
      <w:r w:rsidR="000B6CCB" w:rsidRPr="00D31099">
        <w:rPr>
          <w:lang w:val="pt-BR"/>
        </w:rPr>
        <w:t>cuộc</w:t>
      </w:r>
      <w:r w:rsidR="009057AC" w:rsidRPr="00D31099">
        <w:rPr>
          <w:lang w:val="pt-BR"/>
        </w:rPr>
        <w:t xml:space="preserve"> </w:t>
      </w:r>
      <w:r w:rsidR="00C47A52" w:rsidRPr="00D31099">
        <w:rPr>
          <w:lang w:val="pt-BR"/>
        </w:rPr>
        <w:t>hội nghị, hội thảo, tọa đàm theo chuyên đề./.</w:t>
      </w:r>
    </w:p>
    <w:p w:rsidR="00975C37" w:rsidRPr="00D31099" w:rsidRDefault="00975C37" w:rsidP="00FA0444">
      <w:pPr>
        <w:spacing w:before="120" w:after="120"/>
        <w:ind w:firstLine="720"/>
        <w:jc w:val="both"/>
        <w:rPr>
          <w:lang w:val="pt-BR"/>
        </w:rPr>
      </w:pPr>
    </w:p>
    <w:tbl>
      <w:tblPr>
        <w:tblW w:w="0" w:type="auto"/>
        <w:tblLook w:val="04A0"/>
      </w:tblPr>
      <w:tblGrid>
        <w:gridCol w:w="4869"/>
        <w:gridCol w:w="4702"/>
      </w:tblGrid>
      <w:tr w:rsidR="00F36D3F" w:rsidRPr="00D31099" w:rsidTr="009057AC">
        <w:tc>
          <w:tcPr>
            <w:tcW w:w="4869" w:type="dxa"/>
          </w:tcPr>
          <w:p w:rsidR="00F36D3F" w:rsidRPr="00D31099" w:rsidRDefault="00F36D3F" w:rsidP="00FA0444">
            <w:pPr>
              <w:tabs>
                <w:tab w:val="center" w:pos="6767"/>
              </w:tabs>
              <w:autoSpaceDE w:val="0"/>
              <w:autoSpaceDN w:val="0"/>
              <w:adjustRightInd w:val="0"/>
              <w:jc w:val="both"/>
              <w:rPr>
                <w:b/>
                <w:bCs/>
                <w:sz w:val="26"/>
                <w:szCs w:val="26"/>
                <w:lang w:val="pt-BR"/>
              </w:rPr>
            </w:pPr>
            <w:r w:rsidRPr="00D31099">
              <w:rPr>
                <w:b/>
                <w:bCs/>
                <w:i/>
                <w:iCs/>
                <w:sz w:val="24"/>
                <w:szCs w:val="24"/>
                <w:lang w:val="pt-BR"/>
              </w:rPr>
              <w:t>Nơi nhận:</w:t>
            </w:r>
            <w:r w:rsidRPr="00D31099">
              <w:rPr>
                <w:b/>
                <w:bCs/>
                <w:sz w:val="26"/>
                <w:szCs w:val="26"/>
                <w:lang w:val="pt-BR"/>
              </w:rPr>
              <w:t xml:space="preserve">  </w:t>
            </w:r>
          </w:p>
          <w:p w:rsidR="00F36D3F" w:rsidRPr="00D31099" w:rsidRDefault="00F36D3F" w:rsidP="00FA0444">
            <w:pPr>
              <w:tabs>
                <w:tab w:val="center" w:pos="6767"/>
              </w:tabs>
              <w:autoSpaceDE w:val="0"/>
              <w:autoSpaceDN w:val="0"/>
              <w:adjustRightInd w:val="0"/>
              <w:jc w:val="both"/>
              <w:rPr>
                <w:b/>
                <w:bCs/>
                <w:sz w:val="26"/>
                <w:szCs w:val="26"/>
                <w:lang w:val="pt-BR"/>
              </w:rPr>
            </w:pPr>
            <w:r w:rsidRPr="00D31099">
              <w:rPr>
                <w:sz w:val="22"/>
                <w:szCs w:val="22"/>
                <w:lang w:val="pt-BR"/>
              </w:rPr>
              <w:t xml:space="preserve">- UBKT TLĐ;                                                                                                </w:t>
            </w:r>
          </w:p>
          <w:p w:rsidR="00F36D3F" w:rsidRPr="00D31099" w:rsidRDefault="00F36D3F" w:rsidP="00FA0444">
            <w:pPr>
              <w:tabs>
                <w:tab w:val="center" w:pos="6480"/>
              </w:tabs>
              <w:autoSpaceDE w:val="0"/>
              <w:autoSpaceDN w:val="0"/>
              <w:adjustRightInd w:val="0"/>
              <w:jc w:val="both"/>
              <w:rPr>
                <w:sz w:val="22"/>
                <w:szCs w:val="22"/>
                <w:lang w:val="pt-BR"/>
              </w:rPr>
            </w:pPr>
            <w:r w:rsidRPr="00D31099">
              <w:rPr>
                <w:sz w:val="22"/>
                <w:szCs w:val="22"/>
                <w:lang w:val="pt-BR"/>
              </w:rPr>
              <w:t>- Các UV BCH CĐCTVN;</w:t>
            </w:r>
          </w:p>
          <w:p w:rsidR="009E76C5" w:rsidRDefault="00F36D3F" w:rsidP="00FA0444">
            <w:pPr>
              <w:tabs>
                <w:tab w:val="left" w:pos="6480"/>
              </w:tabs>
              <w:autoSpaceDE w:val="0"/>
              <w:autoSpaceDN w:val="0"/>
              <w:adjustRightInd w:val="0"/>
              <w:jc w:val="both"/>
              <w:rPr>
                <w:sz w:val="22"/>
                <w:szCs w:val="22"/>
                <w:lang w:val="pt-BR"/>
              </w:rPr>
            </w:pPr>
            <w:r w:rsidRPr="00D31099">
              <w:rPr>
                <w:sz w:val="22"/>
                <w:szCs w:val="22"/>
                <w:lang w:val="pt-BR"/>
              </w:rPr>
              <w:t>- Các UV UBKT CĐCTVN;</w:t>
            </w:r>
          </w:p>
          <w:p w:rsidR="00F36D3F" w:rsidRPr="00D31099" w:rsidRDefault="009E76C5" w:rsidP="00FA0444">
            <w:pPr>
              <w:tabs>
                <w:tab w:val="left" w:pos="6480"/>
              </w:tabs>
              <w:autoSpaceDE w:val="0"/>
              <w:autoSpaceDN w:val="0"/>
              <w:adjustRightInd w:val="0"/>
              <w:jc w:val="both"/>
              <w:rPr>
                <w:sz w:val="22"/>
                <w:szCs w:val="22"/>
                <w:lang w:val="pt-BR"/>
              </w:rPr>
            </w:pPr>
            <w:r>
              <w:rPr>
                <w:sz w:val="22"/>
                <w:szCs w:val="22"/>
                <w:lang w:val="pt-BR"/>
              </w:rPr>
              <w:t>- C</w:t>
            </w:r>
            <w:r w:rsidRPr="00D31099">
              <w:rPr>
                <w:sz w:val="22"/>
                <w:szCs w:val="22"/>
                <w:lang w:val="pt-BR"/>
              </w:rPr>
              <w:t>ác đơn vị trực thuộc</w:t>
            </w:r>
            <w:r>
              <w:rPr>
                <w:sz w:val="22"/>
                <w:szCs w:val="22"/>
                <w:lang w:val="pt-BR"/>
              </w:rPr>
              <w:t xml:space="preserve"> CĐCT VN;</w:t>
            </w:r>
            <w:r w:rsidR="00F36D3F" w:rsidRPr="00D31099">
              <w:rPr>
                <w:sz w:val="22"/>
                <w:szCs w:val="22"/>
                <w:lang w:val="pt-BR"/>
              </w:rPr>
              <w:tab/>
            </w:r>
          </w:p>
          <w:p w:rsidR="003D1BFE" w:rsidRPr="00D31099" w:rsidRDefault="003D1BFE" w:rsidP="00FA0444">
            <w:pPr>
              <w:tabs>
                <w:tab w:val="center" w:pos="6480"/>
              </w:tabs>
              <w:autoSpaceDE w:val="0"/>
              <w:autoSpaceDN w:val="0"/>
              <w:adjustRightInd w:val="0"/>
              <w:jc w:val="both"/>
              <w:rPr>
                <w:sz w:val="22"/>
                <w:szCs w:val="22"/>
                <w:lang w:val="pt-BR"/>
              </w:rPr>
            </w:pPr>
            <w:r w:rsidRPr="00D31099">
              <w:rPr>
                <w:sz w:val="22"/>
                <w:szCs w:val="22"/>
                <w:lang w:val="pt-BR"/>
              </w:rPr>
              <w:t>- UBKT CĐ các đơn vị trực thuộc;</w:t>
            </w:r>
          </w:p>
          <w:p w:rsidR="00F36D3F" w:rsidRPr="00D31099" w:rsidRDefault="00F36D3F" w:rsidP="00FA0444">
            <w:pPr>
              <w:tabs>
                <w:tab w:val="center" w:pos="6767"/>
              </w:tabs>
              <w:autoSpaceDE w:val="0"/>
              <w:autoSpaceDN w:val="0"/>
              <w:adjustRightInd w:val="0"/>
              <w:jc w:val="both"/>
              <w:rPr>
                <w:b/>
                <w:bCs/>
                <w:sz w:val="26"/>
                <w:szCs w:val="26"/>
              </w:rPr>
            </w:pPr>
            <w:r w:rsidRPr="00D31099">
              <w:rPr>
                <w:sz w:val="22"/>
                <w:szCs w:val="22"/>
              </w:rPr>
              <w:t>- Lưu: VP, VP UBKT</w:t>
            </w:r>
            <w:r w:rsidR="004325FD" w:rsidRPr="00D31099">
              <w:rPr>
                <w:sz w:val="22"/>
                <w:szCs w:val="22"/>
              </w:rPr>
              <w:t>.</w:t>
            </w:r>
          </w:p>
        </w:tc>
        <w:tc>
          <w:tcPr>
            <w:tcW w:w="4702" w:type="dxa"/>
          </w:tcPr>
          <w:p w:rsidR="00F36D3F" w:rsidRPr="00D31099" w:rsidRDefault="00F36D3F" w:rsidP="00FA0444">
            <w:pPr>
              <w:tabs>
                <w:tab w:val="center" w:pos="6767"/>
              </w:tabs>
              <w:autoSpaceDE w:val="0"/>
              <w:autoSpaceDN w:val="0"/>
              <w:adjustRightInd w:val="0"/>
              <w:jc w:val="center"/>
              <w:rPr>
                <w:b/>
                <w:bCs/>
                <w:sz w:val="26"/>
                <w:szCs w:val="26"/>
              </w:rPr>
            </w:pPr>
            <w:r w:rsidRPr="00D31099">
              <w:rPr>
                <w:b/>
                <w:bCs/>
                <w:sz w:val="26"/>
                <w:szCs w:val="26"/>
              </w:rPr>
              <w:t>TM. ỦY BAN KIỂM TRA</w:t>
            </w:r>
          </w:p>
          <w:p w:rsidR="00F36D3F" w:rsidRPr="00D31099" w:rsidRDefault="00F36D3F" w:rsidP="00FA0444">
            <w:pPr>
              <w:tabs>
                <w:tab w:val="center" w:pos="6767"/>
              </w:tabs>
              <w:autoSpaceDE w:val="0"/>
              <w:autoSpaceDN w:val="0"/>
              <w:adjustRightInd w:val="0"/>
              <w:jc w:val="center"/>
              <w:rPr>
                <w:b/>
                <w:bCs/>
                <w:sz w:val="26"/>
                <w:szCs w:val="26"/>
              </w:rPr>
            </w:pPr>
            <w:r w:rsidRPr="00D31099">
              <w:rPr>
                <w:b/>
                <w:bCs/>
                <w:sz w:val="26"/>
                <w:szCs w:val="26"/>
              </w:rPr>
              <w:t>CHỦ NHIỆM</w:t>
            </w:r>
          </w:p>
          <w:p w:rsidR="00F36D3F" w:rsidRPr="00D31099" w:rsidRDefault="00F36D3F" w:rsidP="00FA0444">
            <w:pPr>
              <w:tabs>
                <w:tab w:val="center" w:pos="6767"/>
              </w:tabs>
              <w:autoSpaceDE w:val="0"/>
              <w:autoSpaceDN w:val="0"/>
              <w:adjustRightInd w:val="0"/>
              <w:spacing w:before="120" w:after="120"/>
              <w:jc w:val="center"/>
              <w:rPr>
                <w:b/>
                <w:bCs/>
                <w:sz w:val="26"/>
                <w:szCs w:val="26"/>
              </w:rPr>
            </w:pPr>
          </w:p>
          <w:p w:rsidR="00F36D3F" w:rsidRPr="00D31099" w:rsidRDefault="003C16D7" w:rsidP="00FA0444">
            <w:pPr>
              <w:tabs>
                <w:tab w:val="center" w:pos="6767"/>
              </w:tabs>
              <w:autoSpaceDE w:val="0"/>
              <w:autoSpaceDN w:val="0"/>
              <w:adjustRightInd w:val="0"/>
              <w:spacing w:before="120" w:after="120"/>
              <w:jc w:val="center"/>
              <w:rPr>
                <w:b/>
                <w:bCs/>
                <w:sz w:val="26"/>
                <w:szCs w:val="26"/>
              </w:rPr>
            </w:pPr>
            <w:r>
              <w:rPr>
                <w:b/>
                <w:bCs/>
                <w:sz w:val="26"/>
                <w:szCs w:val="26"/>
              </w:rPr>
              <w:t>(Đã ký)</w:t>
            </w:r>
          </w:p>
          <w:p w:rsidR="00AF3F89" w:rsidRPr="00D31099" w:rsidRDefault="00AF3F89" w:rsidP="00FA0444">
            <w:pPr>
              <w:tabs>
                <w:tab w:val="center" w:pos="6767"/>
              </w:tabs>
              <w:autoSpaceDE w:val="0"/>
              <w:autoSpaceDN w:val="0"/>
              <w:adjustRightInd w:val="0"/>
              <w:spacing w:before="120" w:after="120"/>
              <w:jc w:val="center"/>
              <w:rPr>
                <w:b/>
                <w:bCs/>
                <w:sz w:val="26"/>
                <w:szCs w:val="26"/>
              </w:rPr>
            </w:pPr>
          </w:p>
          <w:p w:rsidR="006B0897" w:rsidRPr="00D31099" w:rsidRDefault="00F36D3F" w:rsidP="006B0897">
            <w:pPr>
              <w:tabs>
                <w:tab w:val="center" w:pos="6767"/>
              </w:tabs>
              <w:autoSpaceDE w:val="0"/>
              <w:autoSpaceDN w:val="0"/>
              <w:adjustRightInd w:val="0"/>
              <w:spacing w:before="120" w:after="120"/>
              <w:jc w:val="center"/>
              <w:rPr>
                <w:b/>
                <w:bCs/>
                <w:sz w:val="26"/>
                <w:szCs w:val="26"/>
              </w:rPr>
            </w:pPr>
            <w:r w:rsidRPr="00D31099">
              <w:rPr>
                <w:b/>
                <w:bCs/>
              </w:rPr>
              <w:t>Lê Văn Hiếu</w:t>
            </w:r>
          </w:p>
        </w:tc>
      </w:tr>
    </w:tbl>
    <w:p w:rsidR="00E14883" w:rsidRPr="00D31099" w:rsidRDefault="00E14883" w:rsidP="00FA0444">
      <w:pPr>
        <w:tabs>
          <w:tab w:val="center" w:pos="6767"/>
        </w:tabs>
        <w:autoSpaceDE w:val="0"/>
        <w:autoSpaceDN w:val="0"/>
        <w:adjustRightInd w:val="0"/>
        <w:spacing w:before="120" w:after="120"/>
        <w:jc w:val="both"/>
        <w:rPr>
          <w:b/>
          <w:bCs/>
          <w:sz w:val="26"/>
          <w:szCs w:val="26"/>
        </w:rPr>
      </w:pPr>
      <w:r w:rsidRPr="00D31099">
        <w:rPr>
          <w:b/>
          <w:bCs/>
          <w:sz w:val="26"/>
          <w:szCs w:val="26"/>
        </w:rPr>
        <w:tab/>
      </w:r>
      <w:r w:rsidR="00EC4FC6" w:rsidRPr="00D31099">
        <w:rPr>
          <w:b/>
          <w:bCs/>
          <w:sz w:val="26"/>
          <w:szCs w:val="26"/>
        </w:rPr>
        <w:t xml:space="preserve">                 </w:t>
      </w:r>
      <w:r w:rsidR="003856D3" w:rsidRPr="00D31099">
        <w:rPr>
          <w:b/>
          <w:bCs/>
          <w:sz w:val="26"/>
          <w:szCs w:val="26"/>
        </w:rPr>
        <w:t xml:space="preserve">                                                                        </w:t>
      </w:r>
      <w:r w:rsidR="00EC4FC6" w:rsidRPr="00D31099">
        <w:rPr>
          <w:b/>
          <w:bCs/>
          <w:sz w:val="26"/>
          <w:szCs w:val="26"/>
        </w:rPr>
        <w:t xml:space="preserve"> </w:t>
      </w:r>
    </w:p>
    <w:sectPr w:rsidR="00E14883" w:rsidRPr="00D31099" w:rsidSect="0052074D">
      <w:footerReference w:type="even" r:id="rId8"/>
      <w:footerReference w:type="default" r:id="rId9"/>
      <w:footerReference w:type="first" r:id="rId10"/>
      <w:pgSz w:w="11907" w:h="16840" w:code="9"/>
      <w:pgMar w:top="1152" w:right="864" w:bottom="259" w:left="1440" w:header="0" w:footer="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487" w:rsidRDefault="009E3487">
      <w:r>
        <w:separator/>
      </w:r>
    </w:p>
  </w:endnote>
  <w:endnote w:type="continuationSeparator" w:id="1">
    <w:p w:rsidR="009E3487" w:rsidRDefault="009E34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6E7" w:rsidRDefault="00D62E24" w:rsidP="005267AE">
    <w:pPr>
      <w:pStyle w:val="Footer"/>
      <w:framePr w:wrap="around" w:vAnchor="text" w:hAnchor="margin" w:xAlign="center" w:y="1"/>
      <w:rPr>
        <w:rStyle w:val="PageNumber"/>
      </w:rPr>
    </w:pPr>
    <w:r>
      <w:rPr>
        <w:rStyle w:val="PageNumber"/>
      </w:rPr>
      <w:fldChar w:fldCharType="begin"/>
    </w:r>
    <w:r w:rsidR="00A076E7">
      <w:rPr>
        <w:rStyle w:val="PageNumber"/>
      </w:rPr>
      <w:instrText xml:space="preserve">PAGE  </w:instrText>
    </w:r>
    <w:r>
      <w:rPr>
        <w:rStyle w:val="PageNumber"/>
      </w:rPr>
      <w:fldChar w:fldCharType="end"/>
    </w:r>
  </w:p>
  <w:p w:rsidR="00A076E7" w:rsidRDefault="00A076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6008"/>
      <w:docPartObj>
        <w:docPartGallery w:val="Page Numbers (Bottom of Page)"/>
        <w:docPartUnique/>
      </w:docPartObj>
    </w:sdtPr>
    <w:sdtContent>
      <w:p w:rsidR="00A076E7" w:rsidRDefault="00D62E24">
        <w:pPr>
          <w:pStyle w:val="Footer"/>
          <w:jc w:val="right"/>
        </w:pPr>
        <w:fldSimple w:instr=" PAGE   \* MERGEFORMAT ">
          <w:r w:rsidR="003C16D7">
            <w:rPr>
              <w:noProof/>
            </w:rPr>
            <w:t>8</w:t>
          </w:r>
        </w:fldSimple>
      </w:p>
    </w:sdtContent>
  </w:sdt>
  <w:p w:rsidR="00A076E7" w:rsidRDefault="00A076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6E7" w:rsidRDefault="00A076E7">
    <w:pPr>
      <w:pStyle w:val="Footer"/>
      <w:jc w:val="right"/>
    </w:pPr>
  </w:p>
  <w:p w:rsidR="00A076E7" w:rsidRDefault="00A076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487" w:rsidRDefault="009E3487">
      <w:r>
        <w:separator/>
      </w:r>
    </w:p>
  </w:footnote>
  <w:footnote w:type="continuationSeparator" w:id="1">
    <w:p w:rsidR="009E3487" w:rsidRDefault="009E34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3637"/>
    <w:multiLevelType w:val="hybridMultilevel"/>
    <w:tmpl w:val="D57C7E6A"/>
    <w:lvl w:ilvl="0" w:tplc="6D32B3F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EE52CC"/>
    <w:multiLevelType w:val="hybridMultilevel"/>
    <w:tmpl w:val="29922E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79916DD"/>
    <w:multiLevelType w:val="hybridMultilevel"/>
    <w:tmpl w:val="9B0A753E"/>
    <w:lvl w:ilvl="0" w:tplc="ECE846F0">
      <w:start w:val="1"/>
      <w:numFmt w:val="bullet"/>
      <w:lvlText w:val=""/>
      <w:lvlJc w:val="left"/>
      <w:pPr>
        <w:tabs>
          <w:tab w:val="num" w:pos="3120"/>
        </w:tabs>
        <w:ind w:left="3120" w:hanging="360"/>
      </w:pPr>
      <w:rPr>
        <w:rFonts w:ascii="Times New Roman" w:hAnsi="Times New Roman" w:cs="Times New Roman" w:hint="default"/>
      </w:rPr>
    </w:lvl>
    <w:lvl w:ilvl="1" w:tplc="707254E8">
      <w:numFmt w:val="bullet"/>
      <w:lvlText w:val="-"/>
      <w:lvlJc w:val="left"/>
      <w:pPr>
        <w:tabs>
          <w:tab w:val="num" w:pos="2160"/>
        </w:tabs>
        <w:ind w:left="2160" w:hanging="360"/>
      </w:pPr>
      <w:rPr>
        <w:rFonts w:ascii="Times New Roman" w:hAnsi="Times New Roman" w:cs="Times New Roman" w:hint="default"/>
        <w:sz w:val="22"/>
        <w:szCs w:val="22"/>
      </w:rPr>
    </w:lvl>
    <w:lvl w:ilvl="2" w:tplc="04090005">
      <w:start w:val="1"/>
      <w:numFmt w:val="bullet"/>
      <w:lvlText w:val=""/>
      <w:lvlJc w:val="left"/>
      <w:pPr>
        <w:tabs>
          <w:tab w:val="num" w:pos="2880"/>
        </w:tabs>
        <w:ind w:left="2880" w:hanging="360"/>
      </w:pPr>
      <w:rPr>
        <w:rFonts w:ascii="Times New Roman" w:hAnsi="Times New Roman" w:cs="Times New Roman" w:hint="default"/>
      </w:rPr>
    </w:lvl>
    <w:lvl w:ilvl="3" w:tplc="04090001">
      <w:start w:val="1"/>
      <w:numFmt w:val="bullet"/>
      <w:lvlText w:val=""/>
      <w:lvlJc w:val="left"/>
      <w:pPr>
        <w:tabs>
          <w:tab w:val="num" w:pos="3600"/>
        </w:tabs>
        <w:ind w:left="3600" w:hanging="360"/>
      </w:pPr>
      <w:rPr>
        <w:rFonts w:ascii="Times New Roman" w:hAnsi="Times New Roman"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Times New Roman" w:hAnsi="Times New Roman" w:cs="Times New Roman" w:hint="default"/>
      </w:rPr>
    </w:lvl>
    <w:lvl w:ilvl="6" w:tplc="04090001">
      <w:start w:val="1"/>
      <w:numFmt w:val="bullet"/>
      <w:lvlText w:val=""/>
      <w:lvlJc w:val="left"/>
      <w:pPr>
        <w:tabs>
          <w:tab w:val="num" w:pos="5760"/>
        </w:tabs>
        <w:ind w:left="5760" w:hanging="360"/>
      </w:pPr>
      <w:rPr>
        <w:rFonts w:ascii="Times New Roman" w:hAnsi="Times New Roman"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Times New Roman" w:hAnsi="Times New Roman" w:cs="Times New Roman" w:hint="default"/>
      </w:rPr>
    </w:lvl>
  </w:abstractNum>
  <w:abstractNum w:abstractNumId="3">
    <w:nsid w:val="09A232D2"/>
    <w:multiLevelType w:val="hybridMultilevel"/>
    <w:tmpl w:val="13D2B9A0"/>
    <w:lvl w:ilvl="0" w:tplc="FFC028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1E000EA"/>
    <w:multiLevelType w:val="hybridMultilevel"/>
    <w:tmpl w:val="F528A744"/>
    <w:lvl w:ilvl="0" w:tplc="F3D28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FF4443"/>
    <w:multiLevelType w:val="hybridMultilevel"/>
    <w:tmpl w:val="7F96213E"/>
    <w:lvl w:ilvl="0" w:tplc="48D473B6">
      <w:start w:val="4"/>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1D653B4"/>
    <w:multiLevelType w:val="hybridMultilevel"/>
    <w:tmpl w:val="F528A744"/>
    <w:lvl w:ilvl="0" w:tplc="F3D28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3B2955"/>
    <w:multiLevelType w:val="hybridMultilevel"/>
    <w:tmpl w:val="CD84E9AA"/>
    <w:lvl w:ilvl="0" w:tplc="1DC6B632">
      <w:start w:val="1"/>
      <w:numFmt w:val="bullet"/>
      <w:lvlText w:val="-"/>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Times New Roman" w:hAnsi="Times New Roman"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abstractNum w:abstractNumId="8">
    <w:nsid w:val="474860C7"/>
    <w:multiLevelType w:val="hybridMultilevel"/>
    <w:tmpl w:val="7ED4063E"/>
    <w:lvl w:ilvl="0" w:tplc="17521F26">
      <w:start w:val="1"/>
      <w:numFmt w:val="upperRoman"/>
      <w:lvlText w:val="%1)"/>
      <w:lvlJc w:val="left"/>
      <w:pPr>
        <w:tabs>
          <w:tab w:val="num" w:pos="1440"/>
        </w:tabs>
        <w:ind w:left="1440" w:hanging="360"/>
      </w:pPr>
      <w:rPr>
        <w:rFonts w:hint="default"/>
        <w:b/>
        <w:bCs/>
        <w:sz w:val="22"/>
        <w:szCs w:val="22"/>
      </w:rPr>
    </w:lvl>
    <w:lvl w:ilvl="1" w:tplc="B63A4540">
      <w:start w:val="1"/>
      <w:numFmt w:val="decimal"/>
      <w:lvlText w:val="%2)"/>
      <w:lvlJc w:val="left"/>
      <w:pPr>
        <w:tabs>
          <w:tab w:val="num" w:pos="1440"/>
        </w:tabs>
        <w:ind w:left="1440" w:hanging="360"/>
      </w:pPr>
      <w:rPr>
        <w:rFonts w:hint="default"/>
        <w:b w:val="0"/>
        <w:bCs w:val="0"/>
        <w:sz w:val="26"/>
        <w:szCs w:val="26"/>
      </w:rPr>
    </w:lvl>
    <w:lvl w:ilvl="2" w:tplc="04090001">
      <w:start w:val="1"/>
      <w:numFmt w:val="bullet"/>
      <w:lvlText w:val=""/>
      <w:lvlJc w:val="left"/>
      <w:pPr>
        <w:tabs>
          <w:tab w:val="num" w:pos="2340"/>
        </w:tabs>
        <w:ind w:left="2340" w:hanging="360"/>
      </w:pPr>
      <w:rPr>
        <w:rFonts w:ascii="Times New Roman" w:hAnsi="Times New Roman" w:cs="Times New Roman" w:hint="default"/>
      </w:rPr>
    </w:lvl>
    <w:lvl w:ilvl="3" w:tplc="71E4BD92">
      <w:start w:val="1"/>
      <w:numFmt w:val="bullet"/>
      <w:lvlText w:val=""/>
      <w:lvlJc w:val="left"/>
      <w:pPr>
        <w:tabs>
          <w:tab w:val="num" w:pos="2880"/>
        </w:tabs>
        <w:ind w:left="2880" w:hanging="360"/>
      </w:pPr>
      <w:rPr>
        <w:rFonts w:ascii="Times New Roman" w:hAnsi="Times New Roman" w:cs="Times New Roman" w:hint="default"/>
      </w:rPr>
    </w:lvl>
    <w:lvl w:ilvl="4" w:tplc="06C28D56">
      <w:numFmt w:val="bullet"/>
      <w:lvlText w:val="-"/>
      <w:lvlJc w:val="left"/>
      <w:pPr>
        <w:tabs>
          <w:tab w:val="num" w:pos="3600"/>
        </w:tabs>
        <w:ind w:left="3600" w:hanging="360"/>
      </w:pPr>
      <w:rPr>
        <w:rFonts w:ascii="Times New Roman" w:eastAsia="Times New Roman" w:hAnsi="Times New Roman" w:hint="default"/>
        <w:sz w:val="22"/>
        <w:szCs w:val="22"/>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4A934060"/>
    <w:multiLevelType w:val="multilevel"/>
    <w:tmpl w:val="1166D25A"/>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nsid w:val="4BCC0E6B"/>
    <w:multiLevelType w:val="hybridMultilevel"/>
    <w:tmpl w:val="74C8BF90"/>
    <w:lvl w:ilvl="0" w:tplc="80386C04">
      <w:start w:val="1"/>
      <w:numFmt w:val="decimal"/>
      <w:lvlText w:val="%1)"/>
      <w:lvlJc w:val="left"/>
      <w:pPr>
        <w:tabs>
          <w:tab w:val="num" w:pos="1800"/>
        </w:tabs>
        <w:ind w:left="1800" w:hanging="360"/>
      </w:pPr>
      <w:rPr>
        <w:rFonts w:hint="default"/>
        <w:b/>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1">
    <w:nsid w:val="4CFB0094"/>
    <w:multiLevelType w:val="hybridMultilevel"/>
    <w:tmpl w:val="A420DCDA"/>
    <w:lvl w:ilvl="0" w:tplc="4E5233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D4106E8"/>
    <w:multiLevelType w:val="hybridMultilevel"/>
    <w:tmpl w:val="61B600A2"/>
    <w:lvl w:ilvl="0" w:tplc="04090015">
      <w:start w:val="1"/>
      <w:numFmt w:val="upperLetter"/>
      <w:lvlText w:val="%1."/>
      <w:lvlJc w:val="left"/>
      <w:pPr>
        <w:tabs>
          <w:tab w:val="num" w:pos="360"/>
        </w:tabs>
        <w:ind w:left="360" w:hanging="360"/>
      </w:pPr>
      <w:rPr>
        <w:rFonts w:hint="default"/>
      </w:rPr>
    </w:lvl>
    <w:lvl w:ilvl="1" w:tplc="04090013">
      <w:start w:val="1"/>
      <w:numFmt w:val="upperRoman"/>
      <w:lvlText w:val="%2."/>
      <w:lvlJc w:val="right"/>
      <w:pPr>
        <w:tabs>
          <w:tab w:val="num" w:pos="540"/>
        </w:tabs>
        <w:ind w:left="540" w:hanging="180"/>
      </w:pPr>
      <w:rPr>
        <w:rFonts w:hint="default"/>
      </w:rPr>
    </w:lvl>
    <w:lvl w:ilvl="2" w:tplc="04090011">
      <w:start w:val="1"/>
      <w:numFmt w:val="decimal"/>
      <w:lvlText w:val="%3)"/>
      <w:lvlJc w:val="left"/>
      <w:pPr>
        <w:tabs>
          <w:tab w:val="num" w:pos="1620"/>
        </w:tabs>
        <w:ind w:left="1620" w:hanging="360"/>
      </w:pPr>
      <w:rPr>
        <w:rFonts w:hint="default"/>
      </w:rPr>
    </w:lvl>
    <w:lvl w:ilvl="3" w:tplc="04090017">
      <w:start w:val="1"/>
      <w:numFmt w:val="lowerLetter"/>
      <w:lvlText w:val="%4)"/>
      <w:lvlJc w:val="left"/>
      <w:pPr>
        <w:tabs>
          <w:tab w:val="num" w:pos="2160"/>
        </w:tabs>
        <w:ind w:left="2160" w:hanging="360"/>
      </w:pPr>
      <w:rPr>
        <w:rFonts w:hint="default"/>
      </w:r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3">
    <w:nsid w:val="53582B05"/>
    <w:multiLevelType w:val="hybridMultilevel"/>
    <w:tmpl w:val="A914E808"/>
    <w:lvl w:ilvl="0" w:tplc="77FEC352">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4">
    <w:nsid w:val="53CA356C"/>
    <w:multiLevelType w:val="hybridMultilevel"/>
    <w:tmpl w:val="A6548DB0"/>
    <w:lvl w:ilvl="0" w:tplc="C9429168">
      <w:start w:val="4"/>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9BE6FDB"/>
    <w:multiLevelType w:val="hybridMultilevel"/>
    <w:tmpl w:val="02723240"/>
    <w:lvl w:ilvl="0" w:tplc="D84A4086">
      <w:start w:val="1"/>
      <w:numFmt w:val="bullet"/>
      <w:lvlText w:val=""/>
      <w:lvlJc w:val="left"/>
      <w:pPr>
        <w:tabs>
          <w:tab w:val="num" w:pos="5040"/>
        </w:tabs>
        <w:ind w:left="5040" w:hanging="360"/>
      </w:pPr>
      <w:rPr>
        <w:rFonts w:ascii="Wingdings 2" w:hAnsi="Wingdings 2" w:hint="default"/>
      </w:rPr>
    </w:lvl>
    <w:lvl w:ilvl="1" w:tplc="1DC6B632">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BAA2FAC"/>
    <w:multiLevelType w:val="hybridMultilevel"/>
    <w:tmpl w:val="34E836EE"/>
    <w:lvl w:ilvl="0" w:tplc="789680D4">
      <w:start w:val="1"/>
      <w:numFmt w:val="upp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C8869EF"/>
    <w:multiLevelType w:val="hybridMultilevel"/>
    <w:tmpl w:val="F3769670"/>
    <w:lvl w:ilvl="0" w:tplc="AE36EDCA">
      <w:start w:val="1"/>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0C5109C"/>
    <w:multiLevelType w:val="hybridMultilevel"/>
    <w:tmpl w:val="9DFA26B6"/>
    <w:lvl w:ilvl="0" w:tplc="4300AA3E">
      <w:start w:val="3"/>
      <w:numFmt w:val="upperRoman"/>
      <w:lvlText w:val="%1."/>
      <w:lvlJc w:val="left"/>
      <w:pPr>
        <w:ind w:left="1859" w:hanging="720"/>
      </w:pPr>
      <w:rPr>
        <w:rFonts w:hint="default"/>
      </w:rPr>
    </w:lvl>
    <w:lvl w:ilvl="1" w:tplc="04090019" w:tentative="1">
      <w:start w:val="1"/>
      <w:numFmt w:val="lowerLetter"/>
      <w:lvlText w:val="%2."/>
      <w:lvlJc w:val="left"/>
      <w:pPr>
        <w:ind w:left="2219" w:hanging="360"/>
      </w:pPr>
    </w:lvl>
    <w:lvl w:ilvl="2" w:tplc="0409001B" w:tentative="1">
      <w:start w:val="1"/>
      <w:numFmt w:val="lowerRoman"/>
      <w:lvlText w:val="%3."/>
      <w:lvlJc w:val="right"/>
      <w:pPr>
        <w:ind w:left="2939" w:hanging="180"/>
      </w:pPr>
    </w:lvl>
    <w:lvl w:ilvl="3" w:tplc="0409000F" w:tentative="1">
      <w:start w:val="1"/>
      <w:numFmt w:val="decimal"/>
      <w:lvlText w:val="%4."/>
      <w:lvlJc w:val="left"/>
      <w:pPr>
        <w:ind w:left="3659" w:hanging="360"/>
      </w:pPr>
    </w:lvl>
    <w:lvl w:ilvl="4" w:tplc="04090019" w:tentative="1">
      <w:start w:val="1"/>
      <w:numFmt w:val="lowerLetter"/>
      <w:lvlText w:val="%5."/>
      <w:lvlJc w:val="left"/>
      <w:pPr>
        <w:ind w:left="4379" w:hanging="360"/>
      </w:pPr>
    </w:lvl>
    <w:lvl w:ilvl="5" w:tplc="0409001B" w:tentative="1">
      <w:start w:val="1"/>
      <w:numFmt w:val="lowerRoman"/>
      <w:lvlText w:val="%6."/>
      <w:lvlJc w:val="right"/>
      <w:pPr>
        <w:ind w:left="5099" w:hanging="180"/>
      </w:pPr>
    </w:lvl>
    <w:lvl w:ilvl="6" w:tplc="0409000F" w:tentative="1">
      <w:start w:val="1"/>
      <w:numFmt w:val="decimal"/>
      <w:lvlText w:val="%7."/>
      <w:lvlJc w:val="left"/>
      <w:pPr>
        <w:ind w:left="5819" w:hanging="360"/>
      </w:pPr>
    </w:lvl>
    <w:lvl w:ilvl="7" w:tplc="04090019" w:tentative="1">
      <w:start w:val="1"/>
      <w:numFmt w:val="lowerLetter"/>
      <w:lvlText w:val="%8."/>
      <w:lvlJc w:val="left"/>
      <w:pPr>
        <w:ind w:left="6539" w:hanging="360"/>
      </w:pPr>
    </w:lvl>
    <w:lvl w:ilvl="8" w:tplc="0409001B" w:tentative="1">
      <w:start w:val="1"/>
      <w:numFmt w:val="lowerRoman"/>
      <w:lvlText w:val="%9."/>
      <w:lvlJc w:val="right"/>
      <w:pPr>
        <w:ind w:left="7259" w:hanging="180"/>
      </w:pPr>
    </w:lvl>
  </w:abstractNum>
  <w:num w:numId="1">
    <w:abstractNumId w:val="12"/>
  </w:num>
  <w:num w:numId="2">
    <w:abstractNumId w:val="10"/>
  </w:num>
  <w:num w:numId="3">
    <w:abstractNumId w:val="2"/>
  </w:num>
  <w:num w:numId="4">
    <w:abstractNumId w:val="7"/>
  </w:num>
  <w:num w:numId="5">
    <w:abstractNumId w:val="1"/>
  </w:num>
  <w:num w:numId="6">
    <w:abstractNumId w:val="16"/>
  </w:num>
  <w:num w:numId="7">
    <w:abstractNumId w:val="8"/>
  </w:num>
  <w:num w:numId="8">
    <w:abstractNumId w:val="15"/>
  </w:num>
  <w:num w:numId="9">
    <w:abstractNumId w:val="9"/>
  </w:num>
  <w:num w:numId="10">
    <w:abstractNumId w:val="13"/>
  </w:num>
  <w:num w:numId="11">
    <w:abstractNumId w:val="14"/>
  </w:num>
  <w:num w:numId="12">
    <w:abstractNumId w:val="5"/>
  </w:num>
  <w:num w:numId="13">
    <w:abstractNumId w:val="18"/>
  </w:num>
  <w:num w:numId="14">
    <w:abstractNumId w:val="17"/>
  </w:num>
  <w:num w:numId="15">
    <w:abstractNumId w:val="3"/>
  </w:num>
  <w:num w:numId="16">
    <w:abstractNumId w:val="4"/>
  </w:num>
  <w:num w:numId="17">
    <w:abstractNumId w:val="6"/>
  </w:num>
  <w:num w:numId="18">
    <w:abstractNumId w:val="0"/>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isplayHorizontalDrawingGridEvery w:val="2"/>
  <w:displayVerticalDrawingGridEvery w:val="2"/>
  <w:characterSpacingControl w:val="doNotCompress"/>
  <w:hdrShapeDefaults>
    <o:shapedefaults v:ext="edit" spidmax="190466"/>
  </w:hdrShapeDefaults>
  <w:footnotePr>
    <w:footnote w:id="0"/>
    <w:footnote w:id="1"/>
  </w:footnotePr>
  <w:endnotePr>
    <w:endnote w:id="0"/>
    <w:endnote w:id="1"/>
  </w:endnotePr>
  <w:compat/>
  <w:rsids>
    <w:rsidRoot w:val="00E14883"/>
    <w:rsid w:val="00002597"/>
    <w:rsid w:val="00002F65"/>
    <w:rsid w:val="00003021"/>
    <w:rsid w:val="0000326C"/>
    <w:rsid w:val="00003334"/>
    <w:rsid w:val="00004966"/>
    <w:rsid w:val="00005986"/>
    <w:rsid w:val="00006155"/>
    <w:rsid w:val="00010859"/>
    <w:rsid w:val="00011A24"/>
    <w:rsid w:val="0001338E"/>
    <w:rsid w:val="000158D7"/>
    <w:rsid w:val="000209EA"/>
    <w:rsid w:val="00021549"/>
    <w:rsid w:val="00026A12"/>
    <w:rsid w:val="00027413"/>
    <w:rsid w:val="00027C9D"/>
    <w:rsid w:val="00035684"/>
    <w:rsid w:val="000360DB"/>
    <w:rsid w:val="00041851"/>
    <w:rsid w:val="00042C16"/>
    <w:rsid w:val="00045B52"/>
    <w:rsid w:val="000524A4"/>
    <w:rsid w:val="00053D3E"/>
    <w:rsid w:val="000540CB"/>
    <w:rsid w:val="00055760"/>
    <w:rsid w:val="00055C76"/>
    <w:rsid w:val="00060B61"/>
    <w:rsid w:val="00060DFA"/>
    <w:rsid w:val="00064DA2"/>
    <w:rsid w:val="00065FF8"/>
    <w:rsid w:val="00066A0C"/>
    <w:rsid w:val="00066F56"/>
    <w:rsid w:val="00067B14"/>
    <w:rsid w:val="00070A6F"/>
    <w:rsid w:val="000710CC"/>
    <w:rsid w:val="000710DE"/>
    <w:rsid w:val="00074A6D"/>
    <w:rsid w:val="000807CD"/>
    <w:rsid w:val="0008315B"/>
    <w:rsid w:val="000839EF"/>
    <w:rsid w:val="00084D2A"/>
    <w:rsid w:val="00084E37"/>
    <w:rsid w:val="000917D5"/>
    <w:rsid w:val="00092895"/>
    <w:rsid w:val="00094A8F"/>
    <w:rsid w:val="00096CFF"/>
    <w:rsid w:val="000A4AF3"/>
    <w:rsid w:val="000A4E80"/>
    <w:rsid w:val="000B5E0E"/>
    <w:rsid w:val="000B6CCB"/>
    <w:rsid w:val="000B6DCD"/>
    <w:rsid w:val="000B78DD"/>
    <w:rsid w:val="000C160B"/>
    <w:rsid w:val="000C319D"/>
    <w:rsid w:val="000C4F64"/>
    <w:rsid w:val="000C7A0F"/>
    <w:rsid w:val="000D1851"/>
    <w:rsid w:val="000D49FB"/>
    <w:rsid w:val="000D6222"/>
    <w:rsid w:val="000E240A"/>
    <w:rsid w:val="000E63DF"/>
    <w:rsid w:val="000E6AD5"/>
    <w:rsid w:val="000E79CD"/>
    <w:rsid w:val="001027C2"/>
    <w:rsid w:val="00103623"/>
    <w:rsid w:val="00103C7B"/>
    <w:rsid w:val="00106DB4"/>
    <w:rsid w:val="00112807"/>
    <w:rsid w:val="00115FA6"/>
    <w:rsid w:val="001167CE"/>
    <w:rsid w:val="001201DA"/>
    <w:rsid w:val="001228B9"/>
    <w:rsid w:val="0012797C"/>
    <w:rsid w:val="001303D2"/>
    <w:rsid w:val="00133D95"/>
    <w:rsid w:val="00146DCA"/>
    <w:rsid w:val="00146EAA"/>
    <w:rsid w:val="00151299"/>
    <w:rsid w:val="00155241"/>
    <w:rsid w:val="00156BBE"/>
    <w:rsid w:val="00163EAA"/>
    <w:rsid w:val="00167A19"/>
    <w:rsid w:val="00171C93"/>
    <w:rsid w:val="00173462"/>
    <w:rsid w:val="00173AE6"/>
    <w:rsid w:val="00173F5B"/>
    <w:rsid w:val="001806D1"/>
    <w:rsid w:val="001820C6"/>
    <w:rsid w:val="00184352"/>
    <w:rsid w:val="001845E5"/>
    <w:rsid w:val="00192244"/>
    <w:rsid w:val="001931FC"/>
    <w:rsid w:val="00193337"/>
    <w:rsid w:val="0019513B"/>
    <w:rsid w:val="001A007A"/>
    <w:rsid w:val="001A0FD4"/>
    <w:rsid w:val="001A1B56"/>
    <w:rsid w:val="001A26DF"/>
    <w:rsid w:val="001A79F3"/>
    <w:rsid w:val="001B147C"/>
    <w:rsid w:val="001B76C4"/>
    <w:rsid w:val="001C00A2"/>
    <w:rsid w:val="001C0380"/>
    <w:rsid w:val="001C09E3"/>
    <w:rsid w:val="001C19DC"/>
    <w:rsid w:val="001C2667"/>
    <w:rsid w:val="001C2FBA"/>
    <w:rsid w:val="001C3560"/>
    <w:rsid w:val="001C411E"/>
    <w:rsid w:val="001C4376"/>
    <w:rsid w:val="001C568D"/>
    <w:rsid w:val="001C693B"/>
    <w:rsid w:val="001D0378"/>
    <w:rsid w:val="001D03C7"/>
    <w:rsid w:val="001D35E0"/>
    <w:rsid w:val="001D4233"/>
    <w:rsid w:val="001E123D"/>
    <w:rsid w:val="001E229C"/>
    <w:rsid w:val="001E37E8"/>
    <w:rsid w:val="001E5890"/>
    <w:rsid w:val="001E74B5"/>
    <w:rsid w:val="001F1849"/>
    <w:rsid w:val="00202EB1"/>
    <w:rsid w:val="00203D84"/>
    <w:rsid w:val="002041B2"/>
    <w:rsid w:val="00207091"/>
    <w:rsid w:val="00207AD7"/>
    <w:rsid w:val="0021146B"/>
    <w:rsid w:val="002138A8"/>
    <w:rsid w:val="00213DEB"/>
    <w:rsid w:val="0021765A"/>
    <w:rsid w:val="002223FD"/>
    <w:rsid w:val="00222CA3"/>
    <w:rsid w:val="002256F7"/>
    <w:rsid w:val="00225857"/>
    <w:rsid w:val="00226E32"/>
    <w:rsid w:val="00231891"/>
    <w:rsid w:val="002328A0"/>
    <w:rsid w:val="00235991"/>
    <w:rsid w:val="00240596"/>
    <w:rsid w:val="002412BB"/>
    <w:rsid w:val="0024302D"/>
    <w:rsid w:val="00243B38"/>
    <w:rsid w:val="00247077"/>
    <w:rsid w:val="002479D5"/>
    <w:rsid w:val="00252BAF"/>
    <w:rsid w:val="00254734"/>
    <w:rsid w:val="00264607"/>
    <w:rsid w:val="00266708"/>
    <w:rsid w:val="002706FE"/>
    <w:rsid w:val="0027112A"/>
    <w:rsid w:val="002715FE"/>
    <w:rsid w:val="00271C89"/>
    <w:rsid w:val="00271F9E"/>
    <w:rsid w:val="002739BC"/>
    <w:rsid w:val="0027553F"/>
    <w:rsid w:val="00280691"/>
    <w:rsid w:val="0028097A"/>
    <w:rsid w:val="00284DDB"/>
    <w:rsid w:val="00284F65"/>
    <w:rsid w:val="00291AFE"/>
    <w:rsid w:val="00291D31"/>
    <w:rsid w:val="002920B9"/>
    <w:rsid w:val="00297A74"/>
    <w:rsid w:val="002A03E8"/>
    <w:rsid w:val="002B2423"/>
    <w:rsid w:val="002B2F7D"/>
    <w:rsid w:val="002B3488"/>
    <w:rsid w:val="002B6121"/>
    <w:rsid w:val="002C0C11"/>
    <w:rsid w:val="002C1B6F"/>
    <w:rsid w:val="002C2093"/>
    <w:rsid w:val="002C4333"/>
    <w:rsid w:val="002C434A"/>
    <w:rsid w:val="002C6C45"/>
    <w:rsid w:val="002D0010"/>
    <w:rsid w:val="002D1C0C"/>
    <w:rsid w:val="002D75C0"/>
    <w:rsid w:val="002E4B80"/>
    <w:rsid w:val="002E67CE"/>
    <w:rsid w:val="002F194B"/>
    <w:rsid w:val="002F66F5"/>
    <w:rsid w:val="0030212B"/>
    <w:rsid w:val="00302E65"/>
    <w:rsid w:val="003034B4"/>
    <w:rsid w:val="003110C2"/>
    <w:rsid w:val="00313B2C"/>
    <w:rsid w:val="00322CD8"/>
    <w:rsid w:val="00326D46"/>
    <w:rsid w:val="00326FE2"/>
    <w:rsid w:val="00332CEF"/>
    <w:rsid w:val="00336738"/>
    <w:rsid w:val="0033796B"/>
    <w:rsid w:val="0034201A"/>
    <w:rsid w:val="003425D9"/>
    <w:rsid w:val="00343446"/>
    <w:rsid w:val="00343DAB"/>
    <w:rsid w:val="003524E3"/>
    <w:rsid w:val="00356D4D"/>
    <w:rsid w:val="003576AD"/>
    <w:rsid w:val="00357D32"/>
    <w:rsid w:val="003636B9"/>
    <w:rsid w:val="0036539D"/>
    <w:rsid w:val="0036759B"/>
    <w:rsid w:val="0037035A"/>
    <w:rsid w:val="003729B2"/>
    <w:rsid w:val="0037587F"/>
    <w:rsid w:val="0037784E"/>
    <w:rsid w:val="003804AF"/>
    <w:rsid w:val="0038406B"/>
    <w:rsid w:val="003856D3"/>
    <w:rsid w:val="0038646C"/>
    <w:rsid w:val="00387591"/>
    <w:rsid w:val="003877C1"/>
    <w:rsid w:val="00390BCD"/>
    <w:rsid w:val="00391F5C"/>
    <w:rsid w:val="00393F7A"/>
    <w:rsid w:val="00395ED8"/>
    <w:rsid w:val="00397186"/>
    <w:rsid w:val="00397BC9"/>
    <w:rsid w:val="003A0116"/>
    <w:rsid w:val="003A3829"/>
    <w:rsid w:val="003A4FC3"/>
    <w:rsid w:val="003A7875"/>
    <w:rsid w:val="003A7B21"/>
    <w:rsid w:val="003B24D2"/>
    <w:rsid w:val="003B62C2"/>
    <w:rsid w:val="003C110F"/>
    <w:rsid w:val="003C1500"/>
    <w:rsid w:val="003C16D7"/>
    <w:rsid w:val="003C5599"/>
    <w:rsid w:val="003C7B08"/>
    <w:rsid w:val="003D147F"/>
    <w:rsid w:val="003D1BFE"/>
    <w:rsid w:val="003D2F3A"/>
    <w:rsid w:val="003D4B8A"/>
    <w:rsid w:val="003E2AE7"/>
    <w:rsid w:val="003F0BAC"/>
    <w:rsid w:val="003F0C85"/>
    <w:rsid w:val="003F0DAF"/>
    <w:rsid w:val="003F6F7F"/>
    <w:rsid w:val="00403D2A"/>
    <w:rsid w:val="00404A63"/>
    <w:rsid w:val="00405562"/>
    <w:rsid w:val="00416991"/>
    <w:rsid w:val="004170EB"/>
    <w:rsid w:val="0041728B"/>
    <w:rsid w:val="00423EDE"/>
    <w:rsid w:val="004252FA"/>
    <w:rsid w:val="00425D2E"/>
    <w:rsid w:val="0042720A"/>
    <w:rsid w:val="004325FD"/>
    <w:rsid w:val="0043306D"/>
    <w:rsid w:val="004343B3"/>
    <w:rsid w:val="004349EA"/>
    <w:rsid w:val="00435550"/>
    <w:rsid w:val="004379E5"/>
    <w:rsid w:val="00437BBE"/>
    <w:rsid w:val="00437CFC"/>
    <w:rsid w:val="00437D1B"/>
    <w:rsid w:val="00443CE4"/>
    <w:rsid w:val="00447758"/>
    <w:rsid w:val="004514FF"/>
    <w:rsid w:val="00465C5E"/>
    <w:rsid w:val="00470443"/>
    <w:rsid w:val="00472EE7"/>
    <w:rsid w:val="00473E4C"/>
    <w:rsid w:val="00474908"/>
    <w:rsid w:val="00483CB5"/>
    <w:rsid w:val="004924EB"/>
    <w:rsid w:val="00494783"/>
    <w:rsid w:val="0049663C"/>
    <w:rsid w:val="004A0C2E"/>
    <w:rsid w:val="004B5164"/>
    <w:rsid w:val="004C14B2"/>
    <w:rsid w:val="004D10C2"/>
    <w:rsid w:val="004D3CB8"/>
    <w:rsid w:val="004D6B44"/>
    <w:rsid w:val="004E00D7"/>
    <w:rsid w:val="004E1889"/>
    <w:rsid w:val="004E4E01"/>
    <w:rsid w:val="004F297E"/>
    <w:rsid w:val="0050295C"/>
    <w:rsid w:val="0050429A"/>
    <w:rsid w:val="005119FB"/>
    <w:rsid w:val="0051235F"/>
    <w:rsid w:val="00513524"/>
    <w:rsid w:val="005135AC"/>
    <w:rsid w:val="005167AE"/>
    <w:rsid w:val="0052074D"/>
    <w:rsid w:val="005218BD"/>
    <w:rsid w:val="00523D4F"/>
    <w:rsid w:val="00524A8E"/>
    <w:rsid w:val="005267AE"/>
    <w:rsid w:val="00531651"/>
    <w:rsid w:val="00532314"/>
    <w:rsid w:val="0053473B"/>
    <w:rsid w:val="00535C91"/>
    <w:rsid w:val="00537FF6"/>
    <w:rsid w:val="00543C39"/>
    <w:rsid w:val="00550DB4"/>
    <w:rsid w:val="005564D4"/>
    <w:rsid w:val="005606EE"/>
    <w:rsid w:val="0056295D"/>
    <w:rsid w:val="005643FB"/>
    <w:rsid w:val="0056535F"/>
    <w:rsid w:val="00566B1C"/>
    <w:rsid w:val="00567ECD"/>
    <w:rsid w:val="00573429"/>
    <w:rsid w:val="00573F74"/>
    <w:rsid w:val="00581E17"/>
    <w:rsid w:val="00583DE8"/>
    <w:rsid w:val="00591ED9"/>
    <w:rsid w:val="00595CEE"/>
    <w:rsid w:val="00596AA0"/>
    <w:rsid w:val="005A21F5"/>
    <w:rsid w:val="005A643B"/>
    <w:rsid w:val="005A78CA"/>
    <w:rsid w:val="005B1211"/>
    <w:rsid w:val="005B3C78"/>
    <w:rsid w:val="005B7ECD"/>
    <w:rsid w:val="005C1F4B"/>
    <w:rsid w:val="005C215D"/>
    <w:rsid w:val="005D2631"/>
    <w:rsid w:val="005D28A4"/>
    <w:rsid w:val="005D5278"/>
    <w:rsid w:val="005D7950"/>
    <w:rsid w:val="005D7F60"/>
    <w:rsid w:val="005E0BC2"/>
    <w:rsid w:val="005E12A8"/>
    <w:rsid w:val="005E3EF1"/>
    <w:rsid w:val="005E7934"/>
    <w:rsid w:val="005E7E9E"/>
    <w:rsid w:val="005F1E1E"/>
    <w:rsid w:val="005F2AC5"/>
    <w:rsid w:val="005F3837"/>
    <w:rsid w:val="005F7EFA"/>
    <w:rsid w:val="00612B89"/>
    <w:rsid w:val="0061461C"/>
    <w:rsid w:val="00614F6C"/>
    <w:rsid w:val="00617003"/>
    <w:rsid w:val="00617471"/>
    <w:rsid w:val="006225EB"/>
    <w:rsid w:val="0062379B"/>
    <w:rsid w:val="00624150"/>
    <w:rsid w:val="006243D4"/>
    <w:rsid w:val="00626974"/>
    <w:rsid w:val="00630607"/>
    <w:rsid w:val="0063557F"/>
    <w:rsid w:val="006410A2"/>
    <w:rsid w:val="00647587"/>
    <w:rsid w:val="006475D5"/>
    <w:rsid w:val="00647630"/>
    <w:rsid w:val="00647C75"/>
    <w:rsid w:val="00647DB8"/>
    <w:rsid w:val="006543B7"/>
    <w:rsid w:val="00654EED"/>
    <w:rsid w:val="0065733E"/>
    <w:rsid w:val="006614A2"/>
    <w:rsid w:val="00664727"/>
    <w:rsid w:val="00671896"/>
    <w:rsid w:val="00671B38"/>
    <w:rsid w:val="00673320"/>
    <w:rsid w:val="00675D65"/>
    <w:rsid w:val="00676177"/>
    <w:rsid w:val="006814F8"/>
    <w:rsid w:val="00681893"/>
    <w:rsid w:val="00684DDB"/>
    <w:rsid w:val="006852F2"/>
    <w:rsid w:val="00687337"/>
    <w:rsid w:val="00690F14"/>
    <w:rsid w:val="00692DA5"/>
    <w:rsid w:val="00692F33"/>
    <w:rsid w:val="00697CEE"/>
    <w:rsid w:val="006A0916"/>
    <w:rsid w:val="006A648F"/>
    <w:rsid w:val="006B0897"/>
    <w:rsid w:val="006B15FB"/>
    <w:rsid w:val="006B60BA"/>
    <w:rsid w:val="006B78CE"/>
    <w:rsid w:val="006C2592"/>
    <w:rsid w:val="006C2826"/>
    <w:rsid w:val="006C33C1"/>
    <w:rsid w:val="006C3EE8"/>
    <w:rsid w:val="006C4C03"/>
    <w:rsid w:val="006C6B3F"/>
    <w:rsid w:val="006D29F8"/>
    <w:rsid w:val="006D302B"/>
    <w:rsid w:val="006D4062"/>
    <w:rsid w:val="006D5F8D"/>
    <w:rsid w:val="006D7541"/>
    <w:rsid w:val="006E1598"/>
    <w:rsid w:val="006E3DAB"/>
    <w:rsid w:val="006F52DD"/>
    <w:rsid w:val="006F691C"/>
    <w:rsid w:val="007021CD"/>
    <w:rsid w:val="00707778"/>
    <w:rsid w:val="0071793B"/>
    <w:rsid w:val="007247AA"/>
    <w:rsid w:val="007256C3"/>
    <w:rsid w:val="00726A6B"/>
    <w:rsid w:val="00727FC5"/>
    <w:rsid w:val="007319B9"/>
    <w:rsid w:val="00731A28"/>
    <w:rsid w:val="00732DDA"/>
    <w:rsid w:val="007334CE"/>
    <w:rsid w:val="00737A3F"/>
    <w:rsid w:val="00742A1F"/>
    <w:rsid w:val="00745A0B"/>
    <w:rsid w:val="007472BB"/>
    <w:rsid w:val="00753AA7"/>
    <w:rsid w:val="00756EB5"/>
    <w:rsid w:val="00760486"/>
    <w:rsid w:val="00760699"/>
    <w:rsid w:val="007622F2"/>
    <w:rsid w:val="00764A15"/>
    <w:rsid w:val="00766FA0"/>
    <w:rsid w:val="00767839"/>
    <w:rsid w:val="00772278"/>
    <w:rsid w:val="00773BDF"/>
    <w:rsid w:val="00775E0F"/>
    <w:rsid w:val="00780AC2"/>
    <w:rsid w:val="00782FA3"/>
    <w:rsid w:val="00785A2D"/>
    <w:rsid w:val="007924DD"/>
    <w:rsid w:val="007925DB"/>
    <w:rsid w:val="00792993"/>
    <w:rsid w:val="00792C52"/>
    <w:rsid w:val="0079310A"/>
    <w:rsid w:val="00793F70"/>
    <w:rsid w:val="007964B3"/>
    <w:rsid w:val="007A09A4"/>
    <w:rsid w:val="007A4E7D"/>
    <w:rsid w:val="007A73AC"/>
    <w:rsid w:val="007B011C"/>
    <w:rsid w:val="007B1194"/>
    <w:rsid w:val="007C107D"/>
    <w:rsid w:val="007C1589"/>
    <w:rsid w:val="007C54D2"/>
    <w:rsid w:val="007C5CD6"/>
    <w:rsid w:val="007C67A1"/>
    <w:rsid w:val="007C6BE6"/>
    <w:rsid w:val="007C72F4"/>
    <w:rsid w:val="007C77AC"/>
    <w:rsid w:val="007D1F29"/>
    <w:rsid w:val="007D3D1E"/>
    <w:rsid w:val="007E0C1F"/>
    <w:rsid w:val="007E25E1"/>
    <w:rsid w:val="007E50FD"/>
    <w:rsid w:val="007E6071"/>
    <w:rsid w:val="007F17B1"/>
    <w:rsid w:val="007F23FC"/>
    <w:rsid w:val="007F4406"/>
    <w:rsid w:val="007F65B1"/>
    <w:rsid w:val="00802079"/>
    <w:rsid w:val="00802F25"/>
    <w:rsid w:val="00805614"/>
    <w:rsid w:val="008123A9"/>
    <w:rsid w:val="00812956"/>
    <w:rsid w:val="00815C7D"/>
    <w:rsid w:val="0081698B"/>
    <w:rsid w:val="00816A66"/>
    <w:rsid w:val="00817A25"/>
    <w:rsid w:val="008255E9"/>
    <w:rsid w:val="00827886"/>
    <w:rsid w:val="00827F4E"/>
    <w:rsid w:val="00830624"/>
    <w:rsid w:val="008307F6"/>
    <w:rsid w:val="00841613"/>
    <w:rsid w:val="00842A8A"/>
    <w:rsid w:val="00852986"/>
    <w:rsid w:val="00852EF6"/>
    <w:rsid w:val="00856992"/>
    <w:rsid w:val="0086217F"/>
    <w:rsid w:val="00863F55"/>
    <w:rsid w:val="008731B7"/>
    <w:rsid w:val="008734C0"/>
    <w:rsid w:val="008812B7"/>
    <w:rsid w:val="00883164"/>
    <w:rsid w:val="00886678"/>
    <w:rsid w:val="008A35F8"/>
    <w:rsid w:val="008A5013"/>
    <w:rsid w:val="008A5E45"/>
    <w:rsid w:val="008B18E5"/>
    <w:rsid w:val="008B5900"/>
    <w:rsid w:val="008C2CC5"/>
    <w:rsid w:val="008D28E2"/>
    <w:rsid w:val="008D2BB2"/>
    <w:rsid w:val="008D4F56"/>
    <w:rsid w:val="008D72CD"/>
    <w:rsid w:val="008D7756"/>
    <w:rsid w:val="008E3EF4"/>
    <w:rsid w:val="008E465D"/>
    <w:rsid w:val="008E61EA"/>
    <w:rsid w:val="008F5306"/>
    <w:rsid w:val="008F5937"/>
    <w:rsid w:val="008F5DAB"/>
    <w:rsid w:val="009019E4"/>
    <w:rsid w:val="009057AC"/>
    <w:rsid w:val="00906755"/>
    <w:rsid w:val="00910743"/>
    <w:rsid w:val="0091207B"/>
    <w:rsid w:val="009120F8"/>
    <w:rsid w:val="00916CA1"/>
    <w:rsid w:val="009176C1"/>
    <w:rsid w:val="009202B6"/>
    <w:rsid w:val="00925E44"/>
    <w:rsid w:val="00930596"/>
    <w:rsid w:val="009335F8"/>
    <w:rsid w:val="00940D65"/>
    <w:rsid w:val="00941AE0"/>
    <w:rsid w:val="0094487E"/>
    <w:rsid w:val="009478B1"/>
    <w:rsid w:val="00954557"/>
    <w:rsid w:val="00955CA8"/>
    <w:rsid w:val="00962EDF"/>
    <w:rsid w:val="00966149"/>
    <w:rsid w:val="0097554C"/>
    <w:rsid w:val="00975C37"/>
    <w:rsid w:val="00991BBD"/>
    <w:rsid w:val="009928FA"/>
    <w:rsid w:val="00996515"/>
    <w:rsid w:val="009A39AA"/>
    <w:rsid w:val="009A4CC2"/>
    <w:rsid w:val="009B1586"/>
    <w:rsid w:val="009B19D2"/>
    <w:rsid w:val="009B1FAE"/>
    <w:rsid w:val="009B349F"/>
    <w:rsid w:val="009B67C5"/>
    <w:rsid w:val="009C227D"/>
    <w:rsid w:val="009C6324"/>
    <w:rsid w:val="009D1F88"/>
    <w:rsid w:val="009D45B1"/>
    <w:rsid w:val="009E274D"/>
    <w:rsid w:val="009E3487"/>
    <w:rsid w:val="009E6106"/>
    <w:rsid w:val="009E7341"/>
    <w:rsid w:val="009E76C5"/>
    <w:rsid w:val="009F09AC"/>
    <w:rsid w:val="009F2C83"/>
    <w:rsid w:val="009F3F06"/>
    <w:rsid w:val="009F4FE5"/>
    <w:rsid w:val="009F52F6"/>
    <w:rsid w:val="009F7A45"/>
    <w:rsid w:val="00A00839"/>
    <w:rsid w:val="00A02480"/>
    <w:rsid w:val="00A03A6A"/>
    <w:rsid w:val="00A03B95"/>
    <w:rsid w:val="00A05669"/>
    <w:rsid w:val="00A076E7"/>
    <w:rsid w:val="00A101D9"/>
    <w:rsid w:val="00A12BE2"/>
    <w:rsid w:val="00A149D7"/>
    <w:rsid w:val="00A15B93"/>
    <w:rsid w:val="00A16F3D"/>
    <w:rsid w:val="00A20940"/>
    <w:rsid w:val="00A24CDF"/>
    <w:rsid w:val="00A2606E"/>
    <w:rsid w:val="00A26C2F"/>
    <w:rsid w:val="00A31E77"/>
    <w:rsid w:val="00A407D1"/>
    <w:rsid w:val="00A412E7"/>
    <w:rsid w:val="00A45261"/>
    <w:rsid w:val="00A53C53"/>
    <w:rsid w:val="00A53DA2"/>
    <w:rsid w:val="00A540B9"/>
    <w:rsid w:val="00A55B2C"/>
    <w:rsid w:val="00A55BBF"/>
    <w:rsid w:val="00A55C7E"/>
    <w:rsid w:val="00A63D78"/>
    <w:rsid w:val="00A64DDA"/>
    <w:rsid w:val="00A711AF"/>
    <w:rsid w:val="00A724B2"/>
    <w:rsid w:val="00A73A28"/>
    <w:rsid w:val="00A77751"/>
    <w:rsid w:val="00A8007A"/>
    <w:rsid w:val="00A81AE6"/>
    <w:rsid w:val="00A831B5"/>
    <w:rsid w:val="00A900F9"/>
    <w:rsid w:val="00A908C5"/>
    <w:rsid w:val="00A91962"/>
    <w:rsid w:val="00A96F7E"/>
    <w:rsid w:val="00A976B9"/>
    <w:rsid w:val="00AA3F29"/>
    <w:rsid w:val="00AA4EF5"/>
    <w:rsid w:val="00AA5928"/>
    <w:rsid w:val="00AB03E5"/>
    <w:rsid w:val="00AB0436"/>
    <w:rsid w:val="00AB12CB"/>
    <w:rsid w:val="00AB1997"/>
    <w:rsid w:val="00AB37DA"/>
    <w:rsid w:val="00AB3A9A"/>
    <w:rsid w:val="00AB4AFB"/>
    <w:rsid w:val="00AB57E6"/>
    <w:rsid w:val="00AC3C68"/>
    <w:rsid w:val="00AD1D2A"/>
    <w:rsid w:val="00AD4219"/>
    <w:rsid w:val="00AD7D73"/>
    <w:rsid w:val="00AE28F6"/>
    <w:rsid w:val="00AE6428"/>
    <w:rsid w:val="00AF02E0"/>
    <w:rsid w:val="00AF17A8"/>
    <w:rsid w:val="00AF2E7B"/>
    <w:rsid w:val="00AF3F89"/>
    <w:rsid w:val="00AF6D73"/>
    <w:rsid w:val="00AF7547"/>
    <w:rsid w:val="00B03D57"/>
    <w:rsid w:val="00B142F1"/>
    <w:rsid w:val="00B15E7D"/>
    <w:rsid w:val="00B17ECB"/>
    <w:rsid w:val="00B23380"/>
    <w:rsid w:val="00B34E01"/>
    <w:rsid w:val="00B357BC"/>
    <w:rsid w:val="00B372C9"/>
    <w:rsid w:val="00B41F97"/>
    <w:rsid w:val="00B44705"/>
    <w:rsid w:val="00B516BE"/>
    <w:rsid w:val="00B555D1"/>
    <w:rsid w:val="00B56AE0"/>
    <w:rsid w:val="00B57208"/>
    <w:rsid w:val="00B626F0"/>
    <w:rsid w:val="00B63D4A"/>
    <w:rsid w:val="00B63EEC"/>
    <w:rsid w:val="00B642F0"/>
    <w:rsid w:val="00B643F1"/>
    <w:rsid w:val="00B6451D"/>
    <w:rsid w:val="00B64C69"/>
    <w:rsid w:val="00B704A7"/>
    <w:rsid w:val="00B7364B"/>
    <w:rsid w:val="00B73D4F"/>
    <w:rsid w:val="00B74463"/>
    <w:rsid w:val="00B76D66"/>
    <w:rsid w:val="00B83AF6"/>
    <w:rsid w:val="00B90AE6"/>
    <w:rsid w:val="00B91AED"/>
    <w:rsid w:val="00B92183"/>
    <w:rsid w:val="00B9428F"/>
    <w:rsid w:val="00B94BB4"/>
    <w:rsid w:val="00B9554D"/>
    <w:rsid w:val="00B96C39"/>
    <w:rsid w:val="00BA066C"/>
    <w:rsid w:val="00BA483D"/>
    <w:rsid w:val="00BA5F0D"/>
    <w:rsid w:val="00BA7D79"/>
    <w:rsid w:val="00BB2DAD"/>
    <w:rsid w:val="00BB5243"/>
    <w:rsid w:val="00BB54C9"/>
    <w:rsid w:val="00BB5B32"/>
    <w:rsid w:val="00BC1F45"/>
    <w:rsid w:val="00BC5661"/>
    <w:rsid w:val="00BC608C"/>
    <w:rsid w:val="00BC7C43"/>
    <w:rsid w:val="00BD0F4F"/>
    <w:rsid w:val="00BD1413"/>
    <w:rsid w:val="00BD1F9E"/>
    <w:rsid w:val="00BD2626"/>
    <w:rsid w:val="00BD3488"/>
    <w:rsid w:val="00BD5BF2"/>
    <w:rsid w:val="00BE4E5C"/>
    <w:rsid w:val="00BF36AA"/>
    <w:rsid w:val="00BF3B0F"/>
    <w:rsid w:val="00BF3BCB"/>
    <w:rsid w:val="00C05816"/>
    <w:rsid w:val="00C064BF"/>
    <w:rsid w:val="00C074B7"/>
    <w:rsid w:val="00C11F67"/>
    <w:rsid w:val="00C146AE"/>
    <w:rsid w:val="00C14D26"/>
    <w:rsid w:val="00C15F24"/>
    <w:rsid w:val="00C17A5D"/>
    <w:rsid w:val="00C21071"/>
    <w:rsid w:val="00C21BA8"/>
    <w:rsid w:val="00C300C4"/>
    <w:rsid w:val="00C303CC"/>
    <w:rsid w:val="00C3154E"/>
    <w:rsid w:val="00C348D3"/>
    <w:rsid w:val="00C43B6D"/>
    <w:rsid w:val="00C453A4"/>
    <w:rsid w:val="00C46D61"/>
    <w:rsid w:val="00C47A52"/>
    <w:rsid w:val="00C47EBF"/>
    <w:rsid w:val="00C52400"/>
    <w:rsid w:val="00C52474"/>
    <w:rsid w:val="00C54CDC"/>
    <w:rsid w:val="00C64DC3"/>
    <w:rsid w:val="00C728E8"/>
    <w:rsid w:val="00C73F46"/>
    <w:rsid w:val="00C767E5"/>
    <w:rsid w:val="00C80669"/>
    <w:rsid w:val="00C8296D"/>
    <w:rsid w:val="00C8483B"/>
    <w:rsid w:val="00C87559"/>
    <w:rsid w:val="00C877DB"/>
    <w:rsid w:val="00C9597E"/>
    <w:rsid w:val="00CA33D2"/>
    <w:rsid w:val="00CB1AB5"/>
    <w:rsid w:val="00CB20BC"/>
    <w:rsid w:val="00CB2ECC"/>
    <w:rsid w:val="00CB4B95"/>
    <w:rsid w:val="00CB5E45"/>
    <w:rsid w:val="00CB71C8"/>
    <w:rsid w:val="00CC1C66"/>
    <w:rsid w:val="00CC3553"/>
    <w:rsid w:val="00CC6323"/>
    <w:rsid w:val="00CD3AA7"/>
    <w:rsid w:val="00CD513A"/>
    <w:rsid w:val="00CD5678"/>
    <w:rsid w:val="00CD5EAC"/>
    <w:rsid w:val="00CE0964"/>
    <w:rsid w:val="00CE0FD1"/>
    <w:rsid w:val="00CE3442"/>
    <w:rsid w:val="00CE4A53"/>
    <w:rsid w:val="00CE5ECF"/>
    <w:rsid w:val="00CE6AB4"/>
    <w:rsid w:val="00CF3C0E"/>
    <w:rsid w:val="00CF5CD2"/>
    <w:rsid w:val="00CF60E8"/>
    <w:rsid w:val="00D13D4D"/>
    <w:rsid w:val="00D177A7"/>
    <w:rsid w:val="00D17B16"/>
    <w:rsid w:val="00D21315"/>
    <w:rsid w:val="00D23DD0"/>
    <w:rsid w:val="00D249F8"/>
    <w:rsid w:val="00D31099"/>
    <w:rsid w:val="00D33EC8"/>
    <w:rsid w:val="00D35947"/>
    <w:rsid w:val="00D400E6"/>
    <w:rsid w:val="00D40987"/>
    <w:rsid w:val="00D434A9"/>
    <w:rsid w:val="00D43556"/>
    <w:rsid w:val="00D47379"/>
    <w:rsid w:val="00D5040B"/>
    <w:rsid w:val="00D5176E"/>
    <w:rsid w:val="00D525E3"/>
    <w:rsid w:val="00D52D7B"/>
    <w:rsid w:val="00D53589"/>
    <w:rsid w:val="00D53FD4"/>
    <w:rsid w:val="00D5596F"/>
    <w:rsid w:val="00D56BC1"/>
    <w:rsid w:val="00D57687"/>
    <w:rsid w:val="00D629A3"/>
    <w:rsid w:val="00D62E24"/>
    <w:rsid w:val="00D65EE2"/>
    <w:rsid w:val="00D6687C"/>
    <w:rsid w:val="00D70129"/>
    <w:rsid w:val="00D70F7F"/>
    <w:rsid w:val="00D7433C"/>
    <w:rsid w:val="00D74911"/>
    <w:rsid w:val="00D757AB"/>
    <w:rsid w:val="00D82E12"/>
    <w:rsid w:val="00D86967"/>
    <w:rsid w:val="00D91A63"/>
    <w:rsid w:val="00D94242"/>
    <w:rsid w:val="00D954AC"/>
    <w:rsid w:val="00DA0258"/>
    <w:rsid w:val="00DA3613"/>
    <w:rsid w:val="00DA3B4C"/>
    <w:rsid w:val="00DA448E"/>
    <w:rsid w:val="00DA5454"/>
    <w:rsid w:val="00DA5E1B"/>
    <w:rsid w:val="00DB0D0C"/>
    <w:rsid w:val="00DB32A0"/>
    <w:rsid w:val="00DB7E6F"/>
    <w:rsid w:val="00DC33BF"/>
    <w:rsid w:val="00DC34B9"/>
    <w:rsid w:val="00DC3C93"/>
    <w:rsid w:val="00DC6498"/>
    <w:rsid w:val="00DC6BDD"/>
    <w:rsid w:val="00DC7077"/>
    <w:rsid w:val="00DC7796"/>
    <w:rsid w:val="00DD0488"/>
    <w:rsid w:val="00DD0DA2"/>
    <w:rsid w:val="00DD2667"/>
    <w:rsid w:val="00DD2BD8"/>
    <w:rsid w:val="00DD2CC2"/>
    <w:rsid w:val="00DD459B"/>
    <w:rsid w:val="00DD5C78"/>
    <w:rsid w:val="00DE0135"/>
    <w:rsid w:val="00DE0C79"/>
    <w:rsid w:val="00DE1794"/>
    <w:rsid w:val="00DE45EC"/>
    <w:rsid w:val="00DE48B8"/>
    <w:rsid w:val="00DE4C7F"/>
    <w:rsid w:val="00DE52E2"/>
    <w:rsid w:val="00DE7633"/>
    <w:rsid w:val="00DF0783"/>
    <w:rsid w:val="00E02384"/>
    <w:rsid w:val="00E04AC4"/>
    <w:rsid w:val="00E06A44"/>
    <w:rsid w:val="00E074E6"/>
    <w:rsid w:val="00E1371A"/>
    <w:rsid w:val="00E14883"/>
    <w:rsid w:val="00E16E5E"/>
    <w:rsid w:val="00E208E9"/>
    <w:rsid w:val="00E20ECA"/>
    <w:rsid w:val="00E21085"/>
    <w:rsid w:val="00E23060"/>
    <w:rsid w:val="00E264CB"/>
    <w:rsid w:val="00E27153"/>
    <w:rsid w:val="00E30AC1"/>
    <w:rsid w:val="00E31797"/>
    <w:rsid w:val="00E33966"/>
    <w:rsid w:val="00E43801"/>
    <w:rsid w:val="00E45498"/>
    <w:rsid w:val="00E56DC6"/>
    <w:rsid w:val="00E6018D"/>
    <w:rsid w:val="00E60EEC"/>
    <w:rsid w:val="00E61A45"/>
    <w:rsid w:val="00E62142"/>
    <w:rsid w:val="00E66398"/>
    <w:rsid w:val="00E67CB2"/>
    <w:rsid w:val="00E705F3"/>
    <w:rsid w:val="00E71F60"/>
    <w:rsid w:val="00E73162"/>
    <w:rsid w:val="00E74039"/>
    <w:rsid w:val="00E752BB"/>
    <w:rsid w:val="00E75AFD"/>
    <w:rsid w:val="00E75B2B"/>
    <w:rsid w:val="00E776B3"/>
    <w:rsid w:val="00E830D2"/>
    <w:rsid w:val="00E84498"/>
    <w:rsid w:val="00E85A8F"/>
    <w:rsid w:val="00E86B67"/>
    <w:rsid w:val="00E91A8C"/>
    <w:rsid w:val="00E95F87"/>
    <w:rsid w:val="00EA17CC"/>
    <w:rsid w:val="00EA3ED6"/>
    <w:rsid w:val="00EA536B"/>
    <w:rsid w:val="00EA562F"/>
    <w:rsid w:val="00EB3DBC"/>
    <w:rsid w:val="00EB5717"/>
    <w:rsid w:val="00EB6558"/>
    <w:rsid w:val="00EB774F"/>
    <w:rsid w:val="00EB7842"/>
    <w:rsid w:val="00EC0523"/>
    <w:rsid w:val="00EC13C1"/>
    <w:rsid w:val="00EC3059"/>
    <w:rsid w:val="00EC4FC6"/>
    <w:rsid w:val="00EC5FB6"/>
    <w:rsid w:val="00ED01FD"/>
    <w:rsid w:val="00ED40F7"/>
    <w:rsid w:val="00ED5DF7"/>
    <w:rsid w:val="00EE0EBE"/>
    <w:rsid w:val="00EE0FF8"/>
    <w:rsid w:val="00EE18F5"/>
    <w:rsid w:val="00EE66B5"/>
    <w:rsid w:val="00EF1094"/>
    <w:rsid w:val="00EF11FC"/>
    <w:rsid w:val="00EF2DB2"/>
    <w:rsid w:val="00EF7A39"/>
    <w:rsid w:val="00EF7DCE"/>
    <w:rsid w:val="00EF7EA1"/>
    <w:rsid w:val="00F01396"/>
    <w:rsid w:val="00F033D8"/>
    <w:rsid w:val="00F03F47"/>
    <w:rsid w:val="00F04D80"/>
    <w:rsid w:val="00F050AF"/>
    <w:rsid w:val="00F06A79"/>
    <w:rsid w:val="00F10795"/>
    <w:rsid w:val="00F153F2"/>
    <w:rsid w:val="00F16002"/>
    <w:rsid w:val="00F164EB"/>
    <w:rsid w:val="00F20B12"/>
    <w:rsid w:val="00F260BE"/>
    <w:rsid w:val="00F27A82"/>
    <w:rsid w:val="00F32B00"/>
    <w:rsid w:val="00F35CDE"/>
    <w:rsid w:val="00F365CE"/>
    <w:rsid w:val="00F36D3F"/>
    <w:rsid w:val="00F3797B"/>
    <w:rsid w:val="00F43A96"/>
    <w:rsid w:val="00F4615A"/>
    <w:rsid w:val="00F47D1C"/>
    <w:rsid w:val="00F51B1C"/>
    <w:rsid w:val="00F5488E"/>
    <w:rsid w:val="00F560F1"/>
    <w:rsid w:val="00F629F0"/>
    <w:rsid w:val="00F63101"/>
    <w:rsid w:val="00F633C7"/>
    <w:rsid w:val="00F648BE"/>
    <w:rsid w:val="00F64928"/>
    <w:rsid w:val="00F66D90"/>
    <w:rsid w:val="00F704CA"/>
    <w:rsid w:val="00F70A7C"/>
    <w:rsid w:val="00F743B5"/>
    <w:rsid w:val="00F75CFF"/>
    <w:rsid w:val="00F75E94"/>
    <w:rsid w:val="00F823F9"/>
    <w:rsid w:val="00F85188"/>
    <w:rsid w:val="00F864A8"/>
    <w:rsid w:val="00F86D89"/>
    <w:rsid w:val="00F87251"/>
    <w:rsid w:val="00F91327"/>
    <w:rsid w:val="00F921D3"/>
    <w:rsid w:val="00F93B90"/>
    <w:rsid w:val="00F96C90"/>
    <w:rsid w:val="00FA0444"/>
    <w:rsid w:val="00FA19C8"/>
    <w:rsid w:val="00FA45C9"/>
    <w:rsid w:val="00FB4411"/>
    <w:rsid w:val="00FB46BA"/>
    <w:rsid w:val="00FB4CA1"/>
    <w:rsid w:val="00FC0FDD"/>
    <w:rsid w:val="00FC3754"/>
    <w:rsid w:val="00FC7681"/>
    <w:rsid w:val="00FD32A3"/>
    <w:rsid w:val="00FD40D6"/>
    <w:rsid w:val="00FD576E"/>
    <w:rsid w:val="00FD6F72"/>
    <w:rsid w:val="00FE2001"/>
    <w:rsid w:val="00FE4BD0"/>
    <w:rsid w:val="00FE66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0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83"/>
    <w:rPr>
      <w:rFonts w:eastAsia="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4883"/>
    <w:pPr>
      <w:tabs>
        <w:tab w:val="center" w:pos="4320"/>
        <w:tab w:val="right" w:pos="8640"/>
      </w:tabs>
    </w:pPr>
    <w:rPr>
      <w:sz w:val="24"/>
      <w:szCs w:val="24"/>
    </w:rPr>
  </w:style>
  <w:style w:type="character" w:customStyle="1" w:styleId="HeaderChar">
    <w:name w:val="Header Char"/>
    <w:basedOn w:val="DefaultParagraphFont"/>
    <w:link w:val="Header"/>
    <w:rsid w:val="00E14883"/>
    <w:rPr>
      <w:rFonts w:eastAsia="Times New Roman" w:cs="Times New Roman"/>
      <w:sz w:val="24"/>
      <w:szCs w:val="24"/>
    </w:rPr>
  </w:style>
  <w:style w:type="character" w:styleId="PageNumber">
    <w:name w:val="page number"/>
    <w:basedOn w:val="DefaultParagraphFont"/>
    <w:rsid w:val="00E14883"/>
  </w:style>
  <w:style w:type="table" w:styleId="TableGrid">
    <w:name w:val="Table Grid"/>
    <w:basedOn w:val="TableNormal"/>
    <w:rsid w:val="00EF7A3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B6451D"/>
    <w:pPr>
      <w:spacing w:before="40" w:after="40" w:line="252" w:lineRule="auto"/>
      <w:ind w:left="113" w:right="113" w:firstLine="720"/>
      <w:jc w:val="both"/>
    </w:pPr>
    <w:rPr>
      <w:rFonts w:ascii=".VnTime" w:hAnsi=".VnTime"/>
      <w:szCs w:val="20"/>
    </w:rPr>
  </w:style>
  <w:style w:type="paragraph" w:styleId="Footer">
    <w:name w:val="footer"/>
    <w:basedOn w:val="Normal"/>
    <w:link w:val="FooterChar"/>
    <w:uiPriority w:val="99"/>
    <w:rsid w:val="003F0BAC"/>
    <w:pPr>
      <w:tabs>
        <w:tab w:val="center" w:pos="4320"/>
        <w:tab w:val="right" w:pos="8640"/>
      </w:tabs>
    </w:pPr>
  </w:style>
  <w:style w:type="paragraph" w:styleId="BodyTextIndent">
    <w:name w:val="Body Text Indent"/>
    <w:basedOn w:val="Normal"/>
    <w:rsid w:val="00C8296D"/>
    <w:pPr>
      <w:ind w:firstLine="720"/>
      <w:jc w:val="both"/>
    </w:pPr>
    <w:rPr>
      <w:rFonts w:ascii=".VnTime" w:hAnsi=".VnTime"/>
      <w:i/>
      <w:iCs/>
      <w:spacing w:val="-2"/>
      <w:szCs w:val="24"/>
    </w:rPr>
  </w:style>
  <w:style w:type="paragraph" w:styleId="BodyTextIndent2">
    <w:name w:val="Body Text Indent 2"/>
    <w:basedOn w:val="Normal"/>
    <w:rsid w:val="00C8296D"/>
    <w:pPr>
      <w:ind w:firstLine="720"/>
      <w:jc w:val="both"/>
    </w:pPr>
    <w:rPr>
      <w:rFonts w:ascii=".VnTime" w:hAnsi=".VnTime"/>
      <w:szCs w:val="24"/>
    </w:rPr>
  </w:style>
  <w:style w:type="paragraph" w:styleId="BodyText2">
    <w:name w:val="Body Text 2"/>
    <w:basedOn w:val="Normal"/>
    <w:rsid w:val="00C8296D"/>
    <w:pPr>
      <w:jc w:val="both"/>
    </w:pPr>
    <w:rPr>
      <w:rFonts w:ascii=".VnTime" w:hAnsi=".VnTime"/>
      <w:szCs w:val="24"/>
    </w:rPr>
  </w:style>
  <w:style w:type="character" w:customStyle="1" w:styleId="FooterChar">
    <w:name w:val="Footer Char"/>
    <w:basedOn w:val="DefaultParagraphFont"/>
    <w:link w:val="Footer"/>
    <w:uiPriority w:val="99"/>
    <w:rsid w:val="003856D3"/>
    <w:rPr>
      <w:rFonts w:eastAsia="Times New Roman"/>
      <w:sz w:val="28"/>
      <w:szCs w:val="28"/>
    </w:rPr>
  </w:style>
  <w:style w:type="paragraph" w:styleId="BalloonText">
    <w:name w:val="Balloon Text"/>
    <w:basedOn w:val="Normal"/>
    <w:link w:val="BalloonTextChar"/>
    <w:uiPriority w:val="99"/>
    <w:semiHidden/>
    <w:unhideWhenUsed/>
    <w:rsid w:val="00550DB4"/>
    <w:rPr>
      <w:rFonts w:ascii="Tahoma" w:hAnsi="Tahoma" w:cs="Tahoma"/>
      <w:sz w:val="16"/>
      <w:szCs w:val="16"/>
    </w:rPr>
  </w:style>
  <w:style w:type="character" w:customStyle="1" w:styleId="BalloonTextChar">
    <w:name w:val="Balloon Text Char"/>
    <w:basedOn w:val="DefaultParagraphFont"/>
    <w:link w:val="BalloonText"/>
    <w:uiPriority w:val="99"/>
    <w:semiHidden/>
    <w:rsid w:val="00550DB4"/>
    <w:rPr>
      <w:rFonts w:ascii="Tahoma" w:eastAsia="Times New Roman" w:hAnsi="Tahoma" w:cs="Tahoma"/>
      <w:sz w:val="16"/>
      <w:szCs w:val="16"/>
    </w:rPr>
  </w:style>
  <w:style w:type="paragraph" w:styleId="ListParagraph">
    <w:name w:val="List Paragraph"/>
    <w:basedOn w:val="Normal"/>
    <w:uiPriority w:val="34"/>
    <w:qFormat/>
    <w:rsid w:val="00C14D2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2466C-1B93-44FD-BB17-C988F5511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3362</Words>
  <Characters>19169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CÔNG ĐOÀN CÔNG THƯƠNG VIỆT NAM</vt:lpstr>
    </vt:vector>
  </TitlesOfParts>
  <Company>NVT</Company>
  <LinksUpToDate>false</LinksUpToDate>
  <CharactersWithSpaces>22487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ĐOÀN CÔNG THƯƠNG VIỆT NAM</dc:title>
  <dc:creator>Nguyen Van Thang</dc:creator>
  <cp:lastModifiedBy>ts83dnk</cp:lastModifiedBy>
  <cp:revision>3</cp:revision>
  <cp:lastPrinted>2015-01-22T05:52:00Z</cp:lastPrinted>
  <dcterms:created xsi:type="dcterms:W3CDTF">2015-01-26T00:51:00Z</dcterms:created>
  <dcterms:modified xsi:type="dcterms:W3CDTF">2015-01-28T04:03:00Z</dcterms:modified>
</cp:coreProperties>
</file>