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4705"/>
      </w:tblGrid>
      <w:tr w:rsidR="007C3450" w:rsidRPr="00ED0528" w:rsidTr="002515C8">
        <w:trPr>
          <w:jc w:val="center"/>
        </w:trPr>
        <w:tc>
          <w:tcPr>
            <w:tcW w:w="4775" w:type="dxa"/>
          </w:tcPr>
          <w:p w:rsidR="007C3450" w:rsidRPr="00ED0528" w:rsidRDefault="007C3450" w:rsidP="002515C8">
            <w:pPr>
              <w:jc w:val="center"/>
              <w:rPr>
                <w:rFonts w:ascii="Times New Roman" w:hAnsi="Times New Roman"/>
                <w:sz w:val="24"/>
                <w:szCs w:val="24"/>
              </w:rPr>
            </w:pPr>
            <w:r w:rsidRPr="00ED0528">
              <w:rPr>
                <w:rFonts w:ascii="Times New Roman" w:hAnsi="Times New Roman"/>
                <w:sz w:val="24"/>
                <w:szCs w:val="24"/>
              </w:rPr>
              <w:t>TỔNG LIÊN ĐOÀN LAO ĐỘNG VIỆT NAM</w:t>
            </w:r>
          </w:p>
        </w:tc>
        <w:tc>
          <w:tcPr>
            <w:tcW w:w="4705" w:type="dxa"/>
          </w:tcPr>
          <w:p w:rsidR="007C3450" w:rsidRPr="00ED0528" w:rsidRDefault="00D51D97" w:rsidP="002515C8">
            <w:pPr>
              <w:jc w:val="center"/>
              <w:rPr>
                <w:rFonts w:ascii="Times New Roman" w:hAnsi="Times New Roman"/>
                <w:b/>
                <w:spacing w:val="-20"/>
                <w:sz w:val="24"/>
                <w:szCs w:val="24"/>
              </w:rPr>
            </w:pPr>
            <w:r>
              <w:rPr>
                <w:rFonts w:ascii="Times New Roman" w:hAnsi="Times New Roman"/>
                <w:b/>
                <w:spacing w:val="-20"/>
                <w:sz w:val="24"/>
                <w:szCs w:val="24"/>
              </w:rPr>
              <w:t xml:space="preserve">     </w:t>
            </w:r>
            <w:r w:rsidR="007C3450" w:rsidRPr="00ED0528">
              <w:rPr>
                <w:rFonts w:ascii="Times New Roman" w:hAnsi="Times New Roman"/>
                <w:b/>
                <w:spacing w:val="-20"/>
                <w:sz w:val="24"/>
                <w:szCs w:val="24"/>
              </w:rPr>
              <w:t>CỘNG HÒA XÃ HỘI CHỦ NGHĨA VIỆT NAM</w:t>
            </w:r>
          </w:p>
        </w:tc>
      </w:tr>
      <w:tr w:rsidR="007C3450" w:rsidRPr="00ED0528" w:rsidTr="002515C8">
        <w:trPr>
          <w:jc w:val="center"/>
        </w:trPr>
        <w:tc>
          <w:tcPr>
            <w:tcW w:w="4775" w:type="dxa"/>
          </w:tcPr>
          <w:p w:rsidR="007C3450" w:rsidRPr="00ED0528" w:rsidRDefault="007C3450" w:rsidP="00D51D97">
            <w:pPr>
              <w:rPr>
                <w:rFonts w:ascii="Times New Roman" w:hAnsi="Times New Roman"/>
                <w:b/>
                <w:sz w:val="24"/>
                <w:szCs w:val="24"/>
              </w:rPr>
            </w:pPr>
            <w:r w:rsidRPr="00ED0528">
              <w:rPr>
                <w:rFonts w:ascii="Times New Roman" w:hAnsi="Times New Roman"/>
                <w:b/>
                <w:sz w:val="24"/>
                <w:szCs w:val="24"/>
              </w:rPr>
              <w:t>CÔNG ĐOÀN CÔNG THƯƠNG VIỆT NAM</w:t>
            </w:r>
          </w:p>
        </w:tc>
        <w:tc>
          <w:tcPr>
            <w:tcW w:w="4705" w:type="dxa"/>
            <w:vAlign w:val="center"/>
          </w:tcPr>
          <w:p w:rsidR="007C3450" w:rsidRPr="00ED0528" w:rsidRDefault="003A0A4C" w:rsidP="002515C8">
            <w:pPr>
              <w:jc w:val="center"/>
              <w:rPr>
                <w:rFonts w:ascii="Times New Roman" w:hAnsi="Times New Roman"/>
                <w:b/>
                <w:sz w:val="28"/>
                <w:szCs w:val="28"/>
              </w:rPr>
            </w:pPr>
            <w:r w:rsidRPr="003A0A4C">
              <w:rPr>
                <w:rFonts w:ascii="Times New Roman" w:hAnsi="Times New Roman"/>
                <w:noProof/>
              </w:rPr>
              <w:pict>
                <v:line id="_x0000_s1026" style="position:absolute;left:0;text-align:left;flip:y;z-index:251660288;mso-position-horizontal-relative:text;mso-position-vertical-relative:text" from="38pt,21.35pt" to="195.7pt,21.35pt"/>
              </w:pict>
            </w:r>
            <w:r w:rsidR="00D51D97">
              <w:rPr>
                <w:rFonts w:ascii="Times New Roman" w:hAnsi="Times New Roman"/>
                <w:b/>
                <w:sz w:val="28"/>
                <w:szCs w:val="28"/>
              </w:rPr>
              <w:t xml:space="preserve">   </w:t>
            </w:r>
            <w:r w:rsidR="007C3450" w:rsidRPr="00ED0528">
              <w:rPr>
                <w:rFonts w:ascii="Times New Roman" w:hAnsi="Times New Roman"/>
                <w:b/>
                <w:sz w:val="28"/>
                <w:szCs w:val="28"/>
              </w:rPr>
              <w:t>Độc lập - Tự do - Hạnh phúc</w:t>
            </w:r>
          </w:p>
        </w:tc>
      </w:tr>
      <w:tr w:rsidR="007C3450" w:rsidRPr="00ED0528" w:rsidTr="002515C8">
        <w:trPr>
          <w:trHeight w:val="80"/>
          <w:jc w:val="center"/>
        </w:trPr>
        <w:tc>
          <w:tcPr>
            <w:tcW w:w="4775" w:type="dxa"/>
          </w:tcPr>
          <w:p w:rsidR="007C3450" w:rsidRPr="00ED0528" w:rsidRDefault="007C3450" w:rsidP="002515C8">
            <w:pPr>
              <w:jc w:val="center"/>
              <w:rPr>
                <w:rFonts w:ascii="Times New Roman" w:hAnsi="Times New Roman"/>
                <w:b/>
                <w:sz w:val="10"/>
                <w:szCs w:val="10"/>
              </w:rPr>
            </w:pPr>
          </w:p>
        </w:tc>
        <w:tc>
          <w:tcPr>
            <w:tcW w:w="4705" w:type="dxa"/>
          </w:tcPr>
          <w:p w:rsidR="007C3450" w:rsidRPr="00ED0528" w:rsidRDefault="00D51D97" w:rsidP="002515C8">
            <w:pPr>
              <w:rPr>
                <w:rFonts w:ascii="Times New Roman" w:hAnsi="Times New Roman"/>
                <w:b/>
                <w:sz w:val="10"/>
                <w:szCs w:val="10"/>
              </w:rPr>
            </w:pPr>
            <w:r>
              <w:rPr>
                <w:rFonts w:ascii="Times New Roman" w:hAnsi="Times New Roman"/>
                <w:b/>
                <w:sz w:val="10"/>
                <w:szCs w:val="10"/>
              </w:rPr>
              <w:t xml:space="preserve">           </w:t>
            </w:r>
          </w:p>
        </w:tc>
      </w:tr>
      <w:tr w:rsidR="007C3450" w:rsidRPr="00ED0528" w:rsidTr="002515C8">
        <w:trPr>
          <w:jc w:val="center"/>
        </w:trPr>
        <w:tc>
          <w:tcPr>
            <w:tcW w:w="4775" w:type="dxa"/>
          </w:tcPr>
          <w:p w:rsidR="007C3450" w:rsidRPr="00ED0528" w:rsidRDefault="003A0A4C" w:rsidP="006B18AF">
            <w:pPr>
              <w:spacing w:before="120" w:after="120"/>
              <w:jc w:val="center"/>
              <w:rPr>
                <w:rFonts w:ascii="Times New Roman" w:hAnsi="Times New Roman"/>
                <w:noProof/>
                <w:sz w:val="28"/>
                <w:szCs w:val="28"/>
              </w:rPr>
            </w:pPr>
            <w:r>
              <w:rPr>
                <w:rFonts w:ascii="Times New Roman" w:hAnsi="Times New Roman"/>
                <w:noProof/>
              </w:rPr>
              <w:pict>
                <v:line id="_x0000_s1027" style="position:absolute;left:0;text-align:left;z-index:251661312;mso-position-horizontal-relative:text;mso-position-vertical-relative:text" from="54.65pt,.65pt" to="176.6pt,.65pt"/>
              </w:pict>
            </w:r>
            <w:r w:rsidR="007C3450" w:rsidRPr="00ED0528">
              <w:rPr>
                <w:rFonts w:ascii="Times New Roman" w:hAnsi="Times New Roman"/>
                <w:noProof/>
                <w:sz w:val="28"/>
                <w:szCs w:val="28"/>
              </w:rPr>
              <w:t>Số:</w:t>
            </w:r>
            <w:r w:rsidR="006B18AF">
              <w:rPr>
                <w:rFonts w:ascii="Times New Roman" w:hAnsi="Times New Roman"/>
                <w:noProof/>
                <w:sz w:val="28"/>
                <w:szCs w:val="28"/>
              </w:rPr>
              <w:t xml:space="preserve"> 251</w:t>
            </w:r>
            <w:r w:rsidR="007C3450" w:rsidRPr="00ED0528">
              <w:rPr>
                <w:rFonts w:ascii="Times New Roman" w:hAnsi="Times New Roman"/>
                <w:noProof/>
                <w:sz w:val="28"/>
                <w:szCs w:val="28"/>
              </w:rPr>
              <w:t>/T</w:t>
            </w:r>
            <w:r w:rsidR="007C3450">
              <w:rPr>
                <w:rFonts w:ascii="Times New Roman" w:hAnsi="Times New Roman"/>
                <w:noProof/>
                <w:sz w:val="28"/>
                <w:szCs w:val="28"/>
              </w:rPr>
              <w:t>oC</w:t>
            </w:r>
            <w:r w:rsidR="007C3450" w:rsidRPr="00ED0528">
              <w:rPr>
                <w:rFonts w:ascii="Times New Roman" w:hAnsi="Times New Roman"/>
                <w:noProof/>
                <w:sz w:val="28"/>
                <w:szCs w:val="28"/>
              </w:rPr>
              <w:t>-CĐCT</w:t>
            </w:r>
          </w:p>
        </w:tc>
        <w:tc>
          <w:tcPr>
            <w:tcW w:w="4705" w:type="dxa"/>
          </w:tcPr>
          <w:p w:rsidR="007C3450" w:rsidRPr="00ED0528" w:rsidRDefault="007C3450" w:rsidP="006B18AF">
            <w:pPr>
              <w:spacing w:before="120"/>
              <w:jc w:val="center"/>
              <w:rPr>
                <w:rFonts w:ascii="Times New Roman" w:hAnsi="Times New Roman"/>
                <w:i/>
                <w:sz w:val="28"/>
                <w:szCs w:val="28"/>
              </w:rPr>
            </w:pPr>
            <w:r w:rsidRPr="00ED0528">
              <w:rPr>
                <w:rFonts w:ascii="Times New Roman" w:hAnsi="Times New Roman"/>
                <w:i/>
                <w:sz w:val="28"/>
                <w:szCs w:val="28"/>
              </w:rPr>
              <w:t>Hà Nội, ngày</w:t>
            </w:r>
            <w:r w:rsidR="006B18AF">
              <w:rPr>
                <w:rFonts w:ascii="Times New Roman" w:hAnsi="Times New Roman"/>
                <w:i/>
                <w:sz w:val="28"/>
                <w:szCs w:val="28"/>
              </w:rPr>
              <w:t xml:space="preserve"> 22</w:t>
            </w:r>
            <w:r w:rsidRPr="00ED0528">
              <w:rPr>
                <w:rFonts w:ascii="Times New Roman" w:hAnsi="Times New Roman"/>
                <w:i/>
                <w:sz w:val="28"/>
                <w:szCs w:val="28"/>
              </w:rPr>
              <w:t xml:space="preserve"> tháng</w:t>
            </w:r>
            <w:r w:rsidR="00504083">
              <w:rPr>
                <w:rFonts w:ascii="Times New Roman" w:hAnsi="Times New Roman"/>
                <w:i/>
                <w:sz w:val="28"/>
                <w:szCs w:val="28"/>
              </w:rPr>
              <w:t xml:space="preserve"> 5</w:t>
            </w:r>
            <w:r w:rsidRPr="00ED0528">
              <w:rPr>
                <w:rFonts w:ascii="Times New Roman" w:hAnsi="Times New Roman"/>
                <w:i/>
                <w:sz w:val="28"/>
                <w:szCs w:val="28"/>
              </w:rPr>
              <w:t xml:space="preserve"> năm 2014</w:t>
            </w:r>
          </w:p>
        </w:tc>
      </w:tr>
      <w:tr w:rsidR="007C3450" w:rsidRPr="00F62C1C" w:rsidTr="002515C8">
        <w:trPr>
          <w:jc w:val="center"/>
        </w:trPr>
        <w:tc>
          <w:tcPr>
            <w:tcW w:w="4775" w:type="dxa"/>
          </w:tcPr>
          <w:p w:rsidR="007C3450" w:rsidRPr="00F62C1C" w:rsidRDefault="007C3450" w:rsidP="002515C8">
            <w:pPr>
              <w:spacing w:line="280" w:lineRule="exact"/>
              <w:jc w:val="center"/>
              <w:rPr>
                <w:rFonts w:ascii="Times New Roman" w:hAnsi="Times New Roman"/>
                <w:noProof/>
                <w:sz w:val="28"/>
                <w:szCs w:val="28"/>
              </w:rPr>
            </w:pPr>
          </w:p>
        </w:tc>
        <w:tc>
          <w:tcPr>
            <w:tcW w:w="4705" w:type="dxa"/>
          </w:tcPr>
          <w:p w:rsidR="007C3450" w:rsidRPr="00F62C1C" w:rsidRDefault="007C3450" w:rsidP="002515C8">
            <w:pPr>
              <w:spacing w:before="120"/>
              <w:jc w:val="center"/>
              <w:rPr>
                <w:rFonts w:ascii="Times New Roman" w:hAnsi="Times New Roman"/>
                <w:i/>
                <w:sz w:val="28"/>
                <w:szCs w:val="28"/>
              </w:rPr>
            </w:pPr>
          </w:p>
        </w:tc>
      </w:tr>
    </w:tbl>
    <w:p w:rsidR="007C3450" w:rsidRPr="00325D96" w:rsidRDefault="00325D96" w:rsidP="00325D96">
      <w:pPr>
        <w:tabs>
          <w:tab w:val="left" w:pos="709"/>
        </w:tabs>
        <w:spacing w:before="120" w:after="0" w:line="240" w:lineRule="auto"/>
        <w:jc w:val="center"/>
        <w:rPr>
          <w:rFonts w:ascii="Times New Roman" w:eastAsia="Times New Roman" w:hAnsi="Times New Roman"/>
          <w:b/>
          <w:spacing w:val="-4"/>
          <w:sz w:val="40"/>
          <w:szCs w:val="40"/>
        </w:rPr>
      </w:pPr>
      <w:r>
        <w:rPr>
          <w:rFonts w:ascii="Times New Roman" w:eastAsia="Times New Roman" w:hAnsi="Times New Roman"/>
          <w:b/>
          <w:spacing w:val="-4"/>
          <w:sz w:val="40"/>
          <w:szCs w:val="40"/>
        </w:rPr>
        <w:t>KẾ HOẠ</w:t>
      </w:r>
      <w:r w:rsidR="007C3450" w:rsidRPr="00325D96">
        <w:rPr>
          <w:rFonts w:ascii="Times New Roman" w:eastAsia="Times New Roman" w:hAnsi="Times New Roman"/>
          <w:b/>
          <w:spacing w:val="-4"/>
          <w:sz w:val="40"/>
          <w:szCs w:val="40"/>
        </w:rPr>
        <w:t>CH</w:t>
      </w:r>
    </w:p>
    <w:p w:rsidR="007C3450" w:rsidRPr="00325D96" w:rsidRDefault="00504083" w:rsidP="00325D96">
      <w:pPr>
        <w:tabs>
          <w:tab w:val="left" w:pos="709"/>
        </w:tabs>
        <w:spacing w:before="120" w:after="0" w:line="240" w:lineRule="auto"/>
        <w:jc w:val="center"/>
        <w:rPr>
          <w:rFonts w:ascii="Times New Roman" w:eastAsia="Times New Roman" w:hAnsi="Times New Roman"/>
          <w:b/>
          <w:spacing w:val="-4"/>
        </w:rPr>
      </w:pPr>
      <w:r>
        <w:rPr>
          <w:rFonts w:ascii="Times New Roman" w:eastAsia="Times New Roman" w:hAnsi="Times New Roman"/>
          <w:b/>
          <w:spacing w:val="-4"/>
        </w:rPr>
        <w:t>Thực hiện C</w:t>
      </w:r>
      <w:r w:rsidR="007C3450" w:rsidRPr="00325D96">
        <w:rPr>
          <w:rFonts w:ascii="Times New Roman" w:eastAsia="Times New Roman" w:hAnsi="Times New Roman"/>
          <w:b/>
          <w:spacing w:val="-4"/>
        </w:rPr>
        <w:t xml:space="preserve">hương trình </w:t>
      </w:r>
      <w:r>
        <w:rPr>
          <w:rFonts w:ascii="Times New Roman" w:eastAsia="Times New Roman" w:hAnsi="Times New Roman"/>
          <w:b/>
          <w:spacing w:val="-4"/>
        </w:rPr>
        <w:t>“</w:t>
      </w:r>
      <w:r w:rsidR="007C3450" w:rsidRPr="00325D96">
        <w:rPr>
          <w:rFonts w:ascii="Times New Roman" w:eastAsia="Times New Roman" w:hAnsi="Times New Roman"/>
          <w:b/>
          <w:spacing w:val="-4"/>
        </w:rPr>
        <w:t xml:space="preserve">Phát triển đoàn viên, xây dựng công đoàn cơ sở </w:t>
      </w:r>
      <w:r>
        <w:rPr>
          <w:rFonts w:ascii="Times New Roman" w:eastAsia="Times New Roman" w:hAnsi="Times New Roman"/>
          <w:b/>
          <w:spacing w:val="-4"/>
        </w:rPr>
        <w:t xml:space="preserve">        </w:t>
      </w:r>
      <w:r w:rsidR="007C3450" w:rsidRPr="00325D96">
        <w:rPr>
          <w:rFonts w:ascii="Times New Roman" w:eastAsia="Times New Roman" w:hAnsi="Times New Roman"/>
          <w:b/>
          <w:spacing w:val="-4"/>
        </w:rPr>
        <w:t xml:space="preserve">vững  mạnh, nâng cao hiệu quả hoạt động công đoàn cơ sở và năng lực </w:t>
      </w:r>
      <w:r>
        <w:rPr>
          <w:rFonts w:ascii="Times New Roman" w:eastAsia="Times New Roman" w:hAnsi="Times New Roman"/>
          <w:b/>
          <w:spacing w:val="-4"/>
        </w:rPr>
        <w:t xml:space="preserve">             </w:t>
      </w:r>
      <w:r w:rsidR="007C3450" w:rsidRPr="00325D96">
        <w:rPr>
          <w:rFonts w:ascii="Times New Roman" w:eastAsia="Times New Roman" w:hAnsi="Times New Roman"/>
          <w:b/>
          <w:spacing w:val="-4"/>
        </w:rPr>
        <w:t>hoạt động của cán bộ công đoàn, trọng tâm là cán bộ công đoàn cơ sở</w:t>
      </w:r>
      <w:r>
        <w:rPr>
          <w:rFonts w:ascii="Times New Roman" w:eastAsia="Times New Roman" w:hAnsi="Times New Roman"/>
          <w:b/>
          <w:spacing w:val="-4"/>
        </w:rPr>
        <w:t>”</w:t>
      </w:r>
    </w:p>
    <w:p w:rsidR="007C3450" w:rsidRDefault="007C3450" w:rsidP="00ED0528">
      <w:pPr>
        <w:tabs>
          <w:tab w:val="left" w:pos="709"/>
        </w:tabs>
        <w:spacing w:before="120" w:after="0" w:line="240" w:lineRule="auto"/>
        <w:jc w:val="both"/>
        <w:rPr>
          <w:rFonts w:ascii="Times New Roman" w:eastAsia="Times New Roman" w:hAnsi="Times New Roman"/>
          <w:spacing w:val="-4"/>
        </w:rPr>
      </w:pPr>
    </w:p>
    <w:p w:rsidR="007C3450" w:rsidRDefault="00325D96" w:rsidP="00ED0528">
      <w:pPr>
        <w:tabs>
          <w:tab w:val="left" w:pos="709"/>
        </w:tabs>
        <w:spacing w:before="120" w:after="0" w:line="240" w:lineRule="auto"/>
        <w:jc w:val="both"/>
        <w:rPr>
          <w:rFonts w:ascii="Times New Roman" w:eastAsia="Times New Roman" w:hAnsi="Times New Roman"/>
          <w:spacing w:val="-4"/>
        </w:rPr>
      </w:pPr>
      <w:r>
        <w:rPr>
          <w:rFonts w:ascii="Times New Roman" w:eastAsia="Times New Roman" w:hAnsi="Times New Roman"/>
          <w:spacing w:val="-4"/>
        </w:rPr>
        <w:tab/>
      </w:r>
      <w:r w:rsidR="007C3450">
        <w:rPr>
          <w:rFonts w:ascii="Times New Roman" w:eastAsia="Times New Roman" w:hAnsi="Times New Roman"/>
          <w:spacing w:val="-4"/>
        </w:rPr>
        <w:t>Căn cứ chương trình số 3a/CTr-CĐCT ngày 10/</w:t>
      </w:r>
      <w:r w:rsidR="00504083">
        <w:rPr>
          <w:rFonts w:ascii="Times New Roman" w:eastAsia="Times New Roman" w:hAnsi="Times New Roman"/>
          <w:spacing w:val="-4"/>
        </w:rPr>
        <w:t>0</w:t>
      </w:r>
      <w:r w:rsidR="007C3450">
        <w:rPr>
          <w:rFonts w:ascii="Times New Roman" w:eastAsia="Times New Roman" w:hAnsi="Times New Roman"/>
          <w:spacing w:val="-4"/>
        </w:rPr>
        <w:t>1/2014 của Ban Chấp hành Công đoàn Công Thương Việt Nam khoá II về “Phát triển đoàn viên, xây dựng công đoàn cơ sở vững  mạnh, nâng cao hiệu quả hoạt động công đoàn cơ sở và năng lực hoạt động của cán bộ công đoàn, trọng tâm là cán bộ công đoàn cơ sở”, Ban chỉ đạo chương trình xây dựng kế hoạch triển khai thực hiện chương trình “Phát triển đoàn viên, xây dựng công đoàn cơ sở vững  mạnh, nâng cao hiệu quả hoạt động công đoàn cơ sở và năng lực hoạt động của cán bộ công đoàn, trọng tâm là cán bộ công đoàn cơ sở” như sau:</w:t>
      </w:r>
    </w:p>
    <w:p w:rsidR="007C3450" w:rsidRPr="00325D96" w:rsidRDefault="00EA3C10" w:rsidP="00ED0528">
      <w:pPr>
        <w:tabs>
          <w:tab w:val="left" w:pos="709"/>
        </w:tabs>
        <w:spacing w:before="120" w:after="0" w:line="240" w:lineRule="auto"/>
        <w:jc w:val="both"/>
        <w:rPr>
          <w:rFonts w:ascii="Times New Roman" w:eastAsia="Times New Roman" w:hAnsi="Times New Roman"/>
          <w:b/>
          <w:spacing w:val="-4"/>
        </w:rPr>
      </w:pPr>
      <w:r>
        <w:rPr>
          <w:rFonts w:ascii="Times New Roman" w:eastAsia="Times New Roman" w:hAnsi="Times New Roman"/>
          <w:b/>
          <w:spacing w:val="-4"/>
        </w:rPr>
        <w:tab/>
      </w:r>
      <w:r w:rsidR="007C3450" w:rsidRPr="00325D96">
        <w:rPr>
          <w:rFonts w:ascii="Times New Roman" w:eastAsia="Times New Roman" w:hAnsi="Times New Roman"/>
          <w:b/>
          <w:spacing w:val="-4"/>
        </w:rPr>
        <w:t>I</w:t>
      </w:r>
      <w:r>
        <w:rPr>
          <w:rFonts w:ascii="Times New Roman" w:eastAsia="Times New Roman" w:hAnsi="Times New Roman"/>
          <w:b/>
          <w:spacing w:val="-4"/>
        </w:rPr>
        <w:t>. MỤC ĐÍCH, YÊU CẦU</w:t>
      </w:r>
    </w:p>
    <w:p w:rsidR="00325D96" w:rsidRDefault="00325D96" w:rsidP="00ED0528">
      <w:pPr>
        <w:tabs>
          <w:tab w:val="left" w:pos="709"/>
        </w:tabs>
        <w:spacing w:before="120" w:after="0" w:line="240" w:lineRule="auto"/>
        <w:jc w:val="both"/>
        <w:rPr>
          <w:rFonts w:ascii="Times New Roman" w:eastAsia="Times New Roman" w:hAnsi="Times New Roman"/>
          <w:spacing w:val="-4"/>
        </w:rPr>
      </w:pPr>
      <w:r>
        <w:rPr>
          <w:rFonts w:ascii="Times New Roman" w:eastAsia="Times New Roman" w:hAnsi="Times New Roman"/>
          <w:spacing w:val="-4"/>
        </w:rPr>
        <w:tab/>
      </w:r>
      <w:r w:rsidR="007C3450">
        <w:rPr>
          <w:rFonts w:ascii="Times New Roman" w:eastAsia="Times New Roman" w:hAnsi="Times New Roman"/>
          <w:spacing w:val="-4"/>
        </w:rPr>
        <w:t>Xác định cụ thể những nhiệm vụ trọng tâm, những nội dung công việc triển kha</w:t>
      </w:r>
      <w:r w:rsidR="00EA3C10">
        <w:rPr>
          <w:rFonts w:ascii="Times New Roman" w:eastAsia="Times New Roman" w:hAnsi="Times New Roman"/>
          <w:spacing w:val="-4"/>
        </w:rPr>
        <w:t>i trong các năm từ 2014 đến 2018</w:t>
      </w:r>
      <w:r w:rsidR="007C3450">
        <w:rPr>
          <w:rFonts w:ascii="Times New Roman" w:eastAsia="Times New Roman" w:hAnsi="Times New Roman"/>
          <w:spacing w:val="-4"/>
        </w:rPr>
        <w:t xml:space="preserve">, trên cơ sở đó triền khai có hiệu quả </w:t>
      </w:r>
      <w:r>
        <w:rPr>
          <w:rFonts w:ascii="Times New Roman" w:eastAsia="Times New Roman" w:hAnsi="Times New Roman"/>
          <w:spacing w:val="-4"/>
        </w:rPr>
        <w:t>chương trình góp phần hoàn thành chỉ tiêu phát triển đoàn viên và căn bản nâng cao năng lực hoạt động cho đội ngũ cán bộ công đoàn, đặc biệt là cán bộ công đoàn cơ sở.</w:t>
      </w:r>
    </w:p>
    <w:p w:rsidR="00325D96" w:rsidRPr="000978D9" w:rsidRDefault="00EA3C10" w:rsidP="00ED0528">
      <w:pPr>
        <w:tabs>
          <w:tab w:val="left" w:pos="709"/>
        </w:tabs>
        <w:spacing w:before="120" w:after="0" w:line="240" w:lineRule="auto"/>
        <w:jc w:val="both"/>
        <w:rPr>
          <w:rFonts w:ascii="Times New Roman" w:eastAsia="Times New Roman" w:hAnsi="Times New Roman"/>
          <w:b/>
          <w:spacing w:val="-4"/>
        </w:rPr>
      </w:pPr>
      <w:r>
        <w:rPr>
          <w:rFonts w:ascii="Times New Roman" w:eastAsia="Times New Roman" w:hAnsi="Times New Roman"/>
          <w:b/>
          <w:spacing w:val="-4"/>
        </w:rPr>
        <w:tab/>
      </w:r>
      <w:r w:rsidR="00355E95">
        <w:rPr>
          <w:rFonts w:ascii="Times New Roman" w:eastAsia="Times New Roman" w:hAnsi="Times New Roman"/>
          <w:b/>
          <w:spacing w:val="-4"/>
        </w:rPr>
        <w:t>II. NỘI DUNG TRỌNG TÂM</w:t>
      </w:r>
    </w:p>
    <w:p w:rsidR="008E7334" w:rsidRDefault="001E5EA8" w:rsidP="00ED0528">
      <w:pPr>
        <w:tabs>
          <w:tab w:val="left" w:pos="709"/>
        </w:tabs>
        <w:spacing w:before="120" w:after="0" w:line="240" w:lineRule="auto"/>
        <w:jc w:val="both"/>
        <w:rPr>
          <w:rFonts w:ascii="Times New Roman" w:eastAsia="Times New Roman" w:hAnsi="Times New Roman"/>
          <w:spacing w:val="-4"/>
        </w:rPr>
      </w:pPr>
      <w:r>
        <w:rPr>
          <w:rFonts w:ascii="Times New Roman" w:eastAsia="Times New Roman" w:hAnsi="Times New Roman"/>
          <w:spacing w:val="-4"/>
        </w:rPr>
        <w:tab/>
      </w:r>
    </w:p>
    <w:tbl>
      <w:tblPr>
        <w:tblStyle w:val="TableGrid"/>
        <w:tblW w:w="0" w:type="auto"/>
        <w:tblLook w:val="04A0"/>
      </w:tblPr>
      <w:tblGrid>
        <w:gridCol w:w="828"/>
        <w:gridCol w:w="7020"/>
        <w:gridCol w:w="1654"/>
      </w:tblGrid>
      <w:tr w:rsidR="008E7334" w:rsidRPr="008E7334" w:rsidTr="008E7334">
        <w:tc>
          <w:tcPr>
            <w:tcW w:w="828" w:type="dxa"/>
          </w:tcPr>
          <w:p w:rsidR="008E7334" w:rsidRPr="008E7334" w:rsidRDefault="008E7334" w:rsidP="008E7334">
            <w:pPr>
              <w:tabs>
                <w:tab w:val="left" w:pos="709"/>
              </w:tabs>
              <w:spacing w:before="120"/>
              <w:jc w:val="center"/>
              <w:rPr>
                <w:rFonts w:ascii="Times New Roman" w:eastAsia="Times New Roman" w:hAnsi="Times New Roman"/>
                <w:b/>
                <w:spacing w:val="-4"/>
                <w:sz w:val="24"/>
                <w:szCs w:val="24"/>
              </w:rPr>
            </w:pPr>
            <w:r w:rsidRPr="008E7334">
              <w:rPr>
                <w:rFonts w:ascii="Times New Roman" w:eastAsia="Times New Roman" w:hAnsi="Times New Roman"/>
                <w:b/>
                <w:spacing w:val="-4"/>
                <w:sz w:val="24"/>
                <w:szCs w:val="24"/>
              </w:rPr>
              <w:t>STT</w:t>
            </w:r>
          </w:p>
        </w:tc>
        <w:tc>
          <w:tcPr>
            <w:tcW w:w="7020" w:type="dxa"/>
          </w:tcPr>
          <w:p w:rsidR="008E7334" w:rsidRPr="008E7334" w:rsidRDefault="008E7334" w:rsidP="008E7334">
            <w:pPr>
              <w:tabs>
                <w:tab w:val="left" w:pos="709"/>
              </w:tabs>
              <w:spacing w:before="120"/>
              <w:jc w:val="center"/>
              <w:rPr>
                <w:rFonts w:ascii="Times New Roman" w:eastAsia="Times New Roman" w:hAnsi="Times New Roman"/>
                <w:b/>
                <w:spacing w:val="-4"/>
                <w:sz w:val="24"/>
                <w:szCs w:val="24"/>
              </w:rPr>
            </w:pPr>
            <w:r w:rsidRPr="008E7334">
              <w:rPr>
                <w:rFonts w:ascii="Times New Roman" w:eastAsia="Times New Roman" w:hAnsi="Times New Roman"/>
                <w:b/>
                <w:spacing w:val="-4"/>
                <w:sz w:val="24"/>
                <w:szCs w:val="24"/>
              </w:rPr>
              <w:t>NỘI DUNG</w:t>
            </w:r>
          </w:p>
        </w:tc>
        <w:tc>
          <w:tcPr>
            <w:tcW w:w="1654" w:type="dxa"/>
          </w:tcPr>
          <w:p w:rsidR="008E7334" w:rsidRDefault="008E7334" w:rsidP="008E7334">
            <w:pPr>
              <w:tabs>
                <w:tab w:val="left" w:pos="709"/>
              </w:tabs>
              <w:spacing w:before="120"/>
              <w:jc w:val="center"/>
              <w:rPr>
                <w:rFonts w:ascii="Times New Roman" w:eastAsia="Times New Roman" w:hAnsi="Times New Roman"/>
                <w:b/>
                <w:spacing w:val="-4"/>
                <w:sz w:val="24"/>
                <w:szCs w:val="24"/>
              </w:rPr>
            </w:pPr>
            <w:r w:rsidRPr="008E7334">
              <w:rPr>
                <w:rFonts w:ascii="Times New Roman" w:eastAsia="Times New Roman" w:hAnsi="Times New Roman"/>
                <w:b/>
                <w:spacing w:val="-4"/>
                <w:sz w:val="24"/>
                <w:szCs w:val="24"/>
              </w:rPr>
              <w:t>THỜI GIAN</w:t>
            </w:r>
          </w:p>
          <w:p w:rsidR="00C51CFC" w:rsidRPr="008E7334" w:rsidRDefault="00C51CFC" w:rsidP="008E7334">
            <w:pPr>
              <w:tabs>
                <w:tab w:val="left" w:pos="709"/>
              </w:tabs>
              <w:spacing w:before="120"/>
              <w:jc w:val="center"/>
              <w:rPr>
                <w:rFonts w:ascii="Times New Roman" w:eastAsia="Times New Roman" w:hAnsi="Times New Roman"/>
                <w:b/>
                <w:spacing w:val="-4"/>
                <w:sz w:val="24"/>
                <w:szCs w:val="24"/>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w:t>
            </w:r>
          </w:p>
        </w:tc>
        <w:tc>
          <w:tcPr>
            <w:tcW w:w="7020" w:type="dxa"/>
          </w:tcPr>
          <w:p w:rsidR="00355E95" w:rsidRPr="008E7334" w:rsidRDefault="00355E95" w:rsidP="00061446">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Hướng dẫn, chỉ đạo và giao chỉ tiêu phát triển đoàn viên công đoàn cho các công đoàn cấp trên cơ sở, công đoàn cơ sở.</w:t>
            </w:r>
          </w:p>
        </w:tc>
        <w:tc>
          <w:tcPr>
            <w:tcW w:w="1654" w:type="dxa"/>
            <w:vMerge w:val="restart"/>
          </w:tcPr>
          <w:p w:rsidR="00355E95" w:rsidRDefault="00355E95" w:rsidP="00ED0528">
            <w:pPr>
              <w:tabs>
                <w:tab w:val="left" w:pos="709"/>
              </w:tabs>
              <w:spacing w:before="120"/>
              <w:jc w:val="both"/>
              <w:rPr>
                <w:rFonts w:ascii="Times New Roman" w:eastAsia="Times New Roman" w:hAnsi="Times New Roman"/>
                <w:spacing w:val="-4"/>
                <w:sz w:val="28"/>
                <w:szCs w:val="28"/>
              </w:rPr>
            </w:pPr>
          </w:p>
          <w:p w:rsidR="00355E95" w:rsidRDefault="00355E95" w:rsidP="00ED0528">
            <w:pPr>
              <w:tabs>
                <w:tab w:val="left" w:pos="709"/>
              </w:tabs>
              <w:spacing w:before="120"/>
              <w:jc w:val="both"/>
              <w:rPr>
                <w:rFonts w:ascii="Times New Roman" w:eastAsia="Times New Roman" w:hAnsi="Times New Roman"/>
                <w:spacing w:val="-4"/>
                <w:sz w:val="28"/>
                <w:szCs w:val="28"/>
              </w:rPr>
            </w:pPr>
          </w:p>
          <w:p w:rsidR="00355E95" w:rsidRDefault="00355E95" w:rsidP="00ED0528">
            <w:pPr>
              <w:tabs>
                <w:tab w:val="left" w:pos="709"/>
              </w:tabs>
              <w:spacing w:before="120"/>
              <w:jc w:val="both"/>
              <w:rPr>
                <w:rFonts w:ascii="Times New Roman" w:eastAsia="Times New Roman" w:hAnsi="Times New Roman"/>
                <w:spacing w:val="-4"/>
                <w:sz w:val="28"/>
                <w:szCs w:val="28"/>
              </w:rPr>
            </w:pPr>
          </w:p>
          <w:p w:rsidR="00355E95" w:rsidRPr="008E7334"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Năm 2014</w:t>
            </w: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2</w:t>
            </w:r>
          </w:p>
        </w:tc>
        <w:tc>
          <w:tcPr>
            <w:tcW w:w="7020" w:type="dxa"/>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Đề xuất với TLĐ chuyển các đơn vị trực thuộc Bộ Công Thương nhưng sinh hoạt với LĐLĐ tỉnh, TP về trực thuộc Công đoàn Công Thương Việt Nam.</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3</w:t>
            </w:r>
          </w:p>
        </w:tc>
        <w:tc>
          <w:tcPr>
            <w:tcW w:w="7020" w:type="dxa"/>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Ban hành văn bản hướng dẫn công tác quy hoạch cán bộ lãnh đạo, quản lý của tổ chức Công đoàn.</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4</w:t>
            </w:r>
          </w:p>
        </w:tc>
        <w:tc>
          <w:tcPr>
            <w:tcW w:w="7020" w:type="dxa"/>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Biên soạn tài liệu hướng dẫn nghiệp vụ công tác công đoàn cho cán bộ cán bộ công đoàn.</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5</w:t>
            </w:r>
          </w:p>
        </w:tc>
        <w:tc>
          <w:tcPr>
            <w:tcW w:w="7020" w:type="dxa"/>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Sửa đổi, bổ sung và ban hành hướng dẫn đánh giá, xếp loại công đoàn cơ sở vững mạnh.</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6</w:t>
            </w:r>
          </w:p>
        </w:tc>
        <w:tc>
          <w:tcPr>
            <w:tcW w:w="7020" w:type="dxa"/>
          </w:tcPr>
          <w:p w:rsidR="00355E95" w:rsidRPr="008E7334" w:rsidRDefault="00355E95"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Xây dựng kế hoạch đào tạo, tập huấn nâng cao nghiệp vụ cho cán bộ công đoàn cho cả nhiệm kỳ và từng năm. </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8E7334"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7</w:t>
            </w:r>
          </w:p>
        </w:tc>
        <w:tc>
          <w:tcPr>
            <w:tcW w:w="7020" w:type="dxa"/>
          </w:tcPr>
          <w:p w:rsidR="00355E95" w:rsidRPr="008E7334" w:rsidRDefault="00355E95"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tập huấn hướng dẫn thực hiện Điều lệ và Hướng dẫn thi hành Điều lệ Công đoàn VN khóa XI.</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061446" w:rsidRDefault="00355E95" w:rsidP="008E7334">
            <w:pPr>
              <w:tabs>
                <w:tab w:val="left" w:pos="709"/>
              </w:tabs>
              <w:spacing w:before="120"/>
              <w:jc w:val="center"/>
              <w:rPr>
                <w:rFonts w:ascii="Times New Roman" w:eastAsia="Times New Roman" w:hAnsi="Times New Roman"/>
                <w:spacing w:val="-4"/>
                <w:sz w:val="28"/>
                <w:szCs w:val="28"/>
              </w:rPr>
            </w:pPr>
            <w:r w:rsidRPr="00061446">
              <w:rPr>
                <w:rFonts w:ascii="Times New Roman" w:eastAsia="Times New Roman" w:hAnsi="Times New Roman"/>
                <w:spacing w:val="-4"/>
                <w:sz w:val="28"/>
                <w:szCs w:val="28"/>
              </w:rPr>
              <w:lastRenderedPageBreak/>
              <w:t>8</w:t>
            </w:r>
          </w:p>
        </w:tc>
        <w:tc>
          <w:tcPr>
            <w:tcW w:w="7020" w:type="dxa"/>
          </w:tcPr>
          <w:p w:rsidR="00355E95" w:rsidRPr="00C1201A" w:rsidRDefault="00355E95" w:rsidP="00333C91">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Hội nghị đối thoại “Nâng cao hiệu quả trong công tác lãnh đạo, chỉ đạo hoạt động công đoàn, góp phần đổi mới nội dung và phương thức hoạt động của các cấp công đoàn”.</w:t>
            </w:r>
          </w:p>
        </w:tc>
        <w:tc>
          <w:tcPr>
            <w:tcW w:w="1654" w:type="dxa"/>
            <w:vMerge/>
          </w:tcPr>
          <w:p w:rsidR="00355E95" w:rsidRPr="008E7334" w:rsidRDefault="00355E95" w:rsidP="00ED0528">
            <w:pPr>
              <w:tabs>
                <w:tab w:val="left" w:pos="709"/>
              </w:tabs>
              <w:spacing w:before="120"/>
              <w:jc w:val="both"/>
              <w:rPr>
                <w:rFonts w:ascii="Times New Roman" w:eastAsia="Times New Roman" w:hAnsi="Times New Roman"/>
                <w:spacing w:val="-4"/>
              </w:rPr>
            </w:pPr>
          </w:p>
        </w:tc>
      </w:tr>
      <w:tr w:rsidR="00355E95" w:rsidTr="008E7334">
        <w:tc>
          <w:tcPr>
            <w:tcW w:w="828" w:type="dxa"/>
          </w:tcPr>
          <w:p w:rsidR="00355E95" w:rsidRPr="00C1201A"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9</w:t>
            </w:r>
          </w:p>
        </w:tc>
        <w:tc>
          <w:tcPr>
            <w:tcW w:w="7020" w:type="dxa"/>
          </w:tcPr>
          <w:p w:rsidR="00355E95" w:rsidRPr="00C1201A" w:rsidRDefault="00355E95" w:rsidP="00333C91">
            <w:pPr>
              <w:tabs>
                <w:tab w:val="left" w:pos="709"/>
              </w:tabs>
              <w:spacing w:before="120"/>
              <w:jc w:val="both"/>
              <w:rPr>
                <w:rFonts w:ascii="Times New Roman" w:eastAsia="Times New Roman" w:hAnsi="Times New Roman"/>
                <w:spacing w:val="-4"/>
                <w:sz w:val="28"/>
                <w:szCs w:val="28"/>
              </w:rPr>
            </w:pPr>
            <w:r w:rsidRPr="00061446">
              <w:rPr>
                <w:rFonts w:ascii="Times New Roman" w:eastAsia="Times New Roman" w:hAnsi="Times New Roman"/>
                <w:spacing w:val="-4"/>
                <w:sz w:val="28"/>
                <w:szCs w:val="28"/>
              </w:rPr>
              <w:t>Tổ ch</w:t>
            </w:r>
            <w:r>
              <w:rPr>
                <w:rFonts w:ascii="Times New Roman" w:eastAsia="Times New Roman" w:hAnsi="Times New Roman"/>
                <w:spacing w:val="-4"/>
                <w:sz w:val="28"/>
                <w:szCs w:val="28"/>
              </w:rPr>
              <w:t>ức Hội thi “Cán bộ công đoàn giỏi” trong ngành Công Thương.</w:t>
            </w:r>
          </w:p>
        </w:tc>
        <w:tc>
          <w:tcPr>
            <w:tcW w:w="1654" w:type="dxa"/>
            <w:vMerge/>
          </w:tcPr>
          <w:p w:rsidR="00355E95" w:rsidRPr="00C1201A"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C1201A"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10</w:t>
            </w:r>
          </w:p>
        </w:tc>
        <w:tc>
          <w:tcPr>
            <w:tcW w:w="7020" w:type="dxa"/>
          </w:tcPr>
          <w:p w:rsidR="00355E95" w:rsidRPr="00C1201A" w:rsidRDefault="00355E95"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Biên soạn tài liệu tuyên truyền phát triển đoàn viên và xây dựng công đoàn cơ sở vững mạnh.</w:t>
            </w:r>
          </w:p>
        </w:tc>
        <w:tc>
          <w:tcPr>
            <w:tcW w:w="1654" w:type="dxa"/>
            <w:vMerge w:val="restart"/>
          </w:tcPr>
          <w:p w:rsidR="00355E95" w:rsidRDefault="00355E95" w:rsidP="00ED0528">
            <w:pPr>
              <w:tabs>
                <w:tab w:val="left" w:pos="709"/>
              </w:tabs>
              <w:spacing w:before="120"/>
              <w:jc w:val="both"/>
              <w:rPr>
                <w:rFonts w:ascii="Times New Roman" w:eastAsia="Times New Roman" w:hAnsi="Times New Roman"/>
                <w:spacing w:val="-4"/>
                <w:sz w:val="28"/>
                <w:szCs w:val="28"/>
              </w:rPr>
            </w:pPr>
          </w:p>
          <w:p w:rsidR="00355E95" w:rsidRDefault="00355E95" w:rsidP="00ED0528">
            <w:pPr>
              <w:tabs>
                <w:tab w:val="left" w:pos="709"/>
              </w:tabs>
              <w:spacing w:before="120"/>
              <w:jc w:val="both"/>
              <w:rPr>
                <w:rFonts w:ascii="Times New Roman" w:eastAsia="Times New Roman" w:hAnsi="Times New Roman"/>
                <w:spacing w:val="-4"/>
                <w:sz w:val="28"/>
                <w:szCs w:val="28"/>
              </w:rPr>
            </w:pPr>
          </w:p>
          <w:p w:rsidR="00355E95" w:rsidRPr="00C1201A" w:rsidRDefault="00355E95"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Năm 2015</w:t>
            </w:r>
          </w:p>
        </w:tc>
      </w:tr>
      <w:tr w:rsidR="00355E95" w:rsidTr="008E7334">
        <w:tc>
          <w:tcPr>
            <w:tcW w:w="828" w:type="dxa"/>
          </w:tcPr>
          <w:p w:rsidR="00355E95" w:rsidRPr="00C1201A"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11</w:t>
            </w:r>
          </w:p>
        </w:tc>
        <w:tc>
          <w:tcPr>
            <w:tcW w:w="7020" w:type="dxa"/>
          </w:tcPr>
          <w:p w:rsidR="00355E95" w:rsidRPr="00C1201A" w:rsidRDefault="00355E95"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Hướng dẫn, chỉ đạo việc xây dựng quy chế phối hợp giữa công đoàn cơ sở với chuyên môn và các đoàn thể trong doanh nghiệp.</w:t>
            </w:r>
          </w:p>
        </w:tc>
        <w:tc>
          <w:tcPr>
            <w:tcW w:w="1654" w:type="dxa"/>
            <w:vMerge/>
          </w:tcPr>
          <w:p w:rsidR="00355E95" w:rsidRPr="00C1201A"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C1201A"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12</w:t>
            </w:r>
          </w:p>
        </w:tc>
        <w:tc>
          <w:tcPr>
            <w:tcW w:w="7020" w:type="dxa"/>
          </w:tcPr>
          <w:p w:rsidR="00355E95" w:rsidRPr="00C1201A" w:rsidRDefault="00355E95"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tập huấn nghiệp vụ công tác công đoàn cho cán bộ công đoàn trong ngành; cử cán bộ công đoàn chuyên trách tham gia các lớp đào tạo nâng cao trình độ nghiệp vụ, chuyên môn, chính trị…</w:t>
            </w:r>
          </w:p>
        </w:tc>
        <w:tc>
          <w:tcPr>
            <w:tcW w:w="1654" w:type="dxa"/>
            <w:vMerge/>
          </w:tcPr>
          <w:p w:rsidR="00355E95" w:rsidRPr="00C1201A" w:rsidRDefault="00355E95" w:rsidP="00ED0528">
            <w:pPr>
              <w:tabs>
                <w:tab w:val="left" w:pos="709"/>
              </w:tabs>
              <w:spacing w:before="120"/>
              <w:jc w:val="both"/>
              <w:rPr>
                <w:rFonts w:ascii="Times New Roman" w:eastAsia="Times New Roman" w:hAnsi="Times New Roman"/>
                <w:spacing w:val="-4"/>
                <w:sz w:val="28"/>
                <w:szCs w:val="28"/>
              </w:rPr>
            </w:pPr>
          </w:p>
        </w:tc>
      </w:tr>
      <w:tr w:rsidR="00355E95" w:rsidTr="008E7334">
        <w:tc>
          <w:tcPr>
            <w:tcW w:w="828" w:type="dxa"/>
          </w:tcPr>
          <w:p w:rsidR="00355E95" w:rsidRPr="00C1201A" w:rsidRDefault="00355E95"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13</w:t>
            </w:r>
          </w:p>
        </w:tc>
        <w:tc>
          <w:tcPr>
            <w:tcW w:w="7020" w:type="dxa"/>
          </w:tcPr>
          <w:p w:rsidR="00355E95" w:rsidRPr="00C1201A" w:rsidRDefault="00355E95" w:rsidP="00355E95">
            <w:pPr>
              <w:jc w:val="both"/>
              <w:rPr>
                <w:rFonts w:ascii="Times New Roman" w:eastAsia="Times New Roman" w:hAnsi="Times New Roman"/>
                <w:spacing w:val="-4"/>
                <w:sz w:val="28"/>
                <w:szCs w:val="28"/>
              </w:rPr>
            </w:pPr>
            <w:r>
              <w:rPr>
                <w:rFonts w:ascii="Times New Roman" w:hAnsi="Times New Roman"/>
                <w:sz w:val="28"/>
                <w:szCs w:val="28"/>
              </w:rPr>
              <w:t>Hội thảo “Những biện pháp triển khai thực hiện Chương trình phát triển đoàn viên, đào tạo nâng cao năng lực cán bộ CĐ và xây dựng CĐCS vững mạnh”.</w:t>
            </w:r>
          </w:p>
        </w:tc>
        <w:tc>
          <w:tcPr>
            <w:tcW w:w="1654" w:type="dxa"/>
            <w:vMerge/>
          </w:tcPr>
          <w:p w:rsidR="00355E95" w:rsidRPr="00C1201A" w:rsidRDefault="00355E95" w:rsidP="00ED0528">
            <w:pPr>
              <w:tabs>
                <w:tab w:val="left" w:pos="709"/>
              </w:tabs>
              <w:spacing w:before="120"/>
              <w:jc w:val="both"/>
              <w:rPr>
                <w:rFonts w:ascii="Times New Roman" w:eastAsia="Times New Roman" w:hAnsi="Times New Roman"/>
                <w:spacing w:val="-4"/>
                <w:sz w:val="28"/>
                <w:szCs w:val="28"/>
              </w:rPr>
            </w:pP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14</w:t>
            </w:r>
          </w:p>
        </w:tc>
        <w:tc>
          <w:tcPr>
            <w:tcW w:w="7020" w:type="dxa"/>
          </w:tcPr>
          <w:p w:rsidR="00C76A91" w:rsidRPr="00C1201A" w:rsidRDefault="00C76A91"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Tiếp tục triển khai các hoạt động phát triển đoàn viên, tập trung vào khối kinh doanh, bán lẻ.</w:t>
            </w:r>
          </w:p>
        </w:tc>
        <w:tc>
          <w:tcPr>
            <w:tcW w:w="1654" w:type="dxa"/>
            <w:vMerge w:val="restart"/>
          </w:tcPr>
          <w:p w:rsidR="00C76A91" w:rsidRDefault="00C76A91" w:rsidP="00ED0528">
            <w:pPr>
              <w:tabs>
                <w:tab w:val="left" w:pos="709"/>
              </w:tabs>
              <w:spacing w:before="120"/>
              <w:jc w:val="both"/>
              <w:rPr>
                <w:rFonts w:ascii="Times New Roman" w:eastAsia="Times New Roman" w:hAnsi="Times New Roman"/>
                <w:spacing w:val="-4"/>
                <w:sz w:val="28"/>
                <w:szCs w:val="28"/>
              </w:rPr>
            </w:pPr>
          </w:p>
          <w:p w:rsidR="00C76A91" w:rsidRDefault="00C76A91" w:rsidP="00ED0528">
            <w:pPr>
              <w:tabs>
                <w:tab w:val="left" w:pos="709"/>
              </w:tabs>
              <w:spacing w:before="120"/>
              <w:jc w:val="both"/>
              <w:rPr>
                <w:rFonts w:ascii="Times New Roman" w:eastAsia="Times New Roman" w:hAnsi="Times New Roman"/>
                <w:spacing w:val="-4"/>
                <w:sz w:val="28"/>
                <w:szCs w:val="28"/>
              </w:rPr>
            </w:pPr>
          </w:p>
          <w:p w:rsidR="00C76A91" w:rsidRPr="00C1201A" w:rsidRDefault="00C76A91"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Năm 2016</w:t>
            </w: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15</w:t>
            </w:r>
          </w:p>
        </w:tc>
        <w:tc>
          <w:tcPr>
            <w:tcW w:w="7020" w:type="dxa"/>
          </w:tcPr>
          <w:p w:rsidR="00C76A91" w:rsidRPr="00C1201A" w:rsidRDefault="00C76A91"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Hội thảo “Công tác phát triển đoàn viên, nâng cao hiệu quả hoạt động công đoàn tại các doanh nghiệp ngoài quốc doanh”</w:t>
            </w:r>
          </w:p>
        </w:tc>
        <w:tc>
          <w:tcPr>
            <w:tcW w:w="1654" w:type="dxa"/>
            <w:vMerge/>
          </w:tcPr>
          <w:p w:rsidR="00C76A91" w:rsidRPr="00C1201A" w:rsidRDefault="00C76A91" w:rsidP="00ED0528">
            <w:pPr>
              <w:tabs>
                <w:tab w:val="left" w:pos="709"/>
              </w:tabs>
              <w:spacing w:before="120"/>
              <w:jc w:val="both"/>
              <w:rPr>
                <w:rFonts w:ascii="Times New Roman" w:eastAsia="Times New Roman" w:hAnsi="Times New Roman"/>
                <w:spacing w:val="-4"/>
                <w:sz w:val="28"/>
                <w:szCs w:val="28"/>
              </w:rPr>
            </w:pP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16</w:t>
            </w:r>
          </w:p>
        </w:tc>
        <w:tc>
          <w:tcPr>
            <w:tcW w:w="7020" w:type="dxa"/>
          </w:tcPr>
          <w:p w:rsidR="00C76A91" w:rsidRPr="00C1201A" w:rsidRDefault="00C76A91"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tập huấn nghiệp vụ công tác công đoàn cho cán bộ công đoàn trong ngành; cử cán bộ công đoàn chuyên trách tham gia các lớp đào tạo nâng cao trình độ nghiệp vụ, chuyên môn, chính trị…</w:t>
            </w:r>
          </w:p>
        </w:tc>
        <w:tc>
          <w:tcPr>
            <w:tcW w:w="1654" w:type="dxa"/>
            <w:vMerge/>
          </w:tcPr>
          <w:p w:rsidR="00C76A91" w:rsidRPr="00C1201A" w:rsidRDefault="00C76A91" w:rsidP="00ED0528">
            <w:pPr>
              <w:tabs>
                <w:tab w:val="left" w:pos="709"/>
              </w:tabs>
              <w:spacing w:before="120"/>
              <w:jc w:val="both"/>
              <w:rPr>
                <w:rFonts w:ascii="Times New Roman" w:eastAsia="Times New Roman" w:hAnsi="Times New Roman"/>
                <w:spacing w:val="-4"/>
                <w:sz w:val="28"/>
                <w:szCs w:val="28"/>
              </w:rPr>
            </w:pP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17</w:t>
            </w:r>
          </w:p>
        </w:tc>
        <w:tc>
          <w:tcPr>
            <w:tcW w:w="7020" w:type="dxa"/>
          </w:tcPr>
          <w:p w:rsidR="00C76A91" w:rsidRPr="00C1201A" w:rsidRDefault="00C76A91"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Khảo sát, đánh giá sơ kết nửa nhiệm kỳ thực hiện Chương trình</w:t>
            </w:r>
          </w:p>
        </w:tc>
        <w:tc>
          <w:tcPr>
            <w:tcW w:w="1654" w:type="dxa"/>
            <w:vMerge/>
          </w:tcPr>
          <w:p w:rsidR="00C76A91" w:rsidRPr="00C1201A" w:rsidRDefault="00C76A91" w:rsidP="00ED0528">
            <w:pPr>
              <w:tabs>
                <w:tab w:val="left" w:pos="709"/>
              </w:tabs>
              <w:spacing w:before="120"/>
              <w:jc w:val="both"/>
              <w:rPr>
                <w:rFonts w:ascii="Times New Roman" w:eastAsia="Times New Roman" w:hAnsi="Times New Roman"/>
                <w:spacing w:val="-4"/>
                <w:sz w:val="28"/>
                <w:szCs w:val="28"/>
              </w:rPr>
            </w:pP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18</w:t>
            </w:r>
          </w:p>
        </w:tc>
        <w:tc>
          <w:tcPr>
            <w:tcW w:w="7020" w:type="dxa"/>
          </w:tcPr>
          <w:p w:rsidR="00C76A91" w:rsidRPr="00C1201A" w:rsidRDefault="00C76A91"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Hội thảo “Công tác phát triển đoàn viên, nâng cao hiệu quả hoạt động công đoàn tại các đơn vị hành chính sự nghiệp”</w:t>
            </w:r>
          </w:p>
        </w:tc>
        <w:tc>
          <w:tcPr>
            <w:tcW w:w="1654" w:type="dxa"/>
            <w:vMerge w:val="restart"/>
          </w:tcPr>
          <w:p w:rsidR="00C76A91" w:rsidRDefault="00C76A91" w:rsidP="00ED0528">
            <w:pPr>
              <w:tabs>
                <w:tab w:val="left" w:pos="709"/>
              </w:tabs>
              <w:spacing w:before="120"/>
              <w:jc w:val="both"/>
              <w:rPr>
                <w:rFonts w:ascii="Times New Roman" w:eastAsia="Times New Roman" w:hAnsi="Times New Roman"/>
                <w:spacing w:val="-4"/>
                <w:sz w:val="28"/>
                <w:szCs w:val="28"/>
              </w:rPr>
            </w:pPr>
          </w:p>
          <w:p w:rsidR="00C76A91" w:rsidRPr="00C1201A" w:rsidRDefault="00C76A91"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Năm 2017</w:t>
            </w:r>
          </w:p>
        </w:tc>
      </w:tr>
      <w:tr w:rsidR="00C76A91" w:rsidTr="008E7334">
        <w:tc>
          <w:tcPr>
            <w:tcW w:w="828" w:type="dxa"/>
          </w:tcPr>
          <w:p w:rsidR="00C76A91" w:rsidRPr="00C1201A" w:rsidRDefault="00C76A91"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19</w:t>
            </w:r>
          </w:p>
        </w:tc>
        <w:tc>
          <w:tcPr>
            <w:tcW w:w="7020" w:type="dxa"/>
          </w:tcPr>
          <w:p w:rsidR="00C76A91" w:rsidRPr="00C1201A" w:rsidRDefault="00C76A91" w:rsidP="00C76A91">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tập huấn nghiệp vụ công tác công đoàn cho cán bộ công đoàn trong ngành; cử cán bộ công đoàn chuyên trách tham gia các lớp đào tạo nâng cao trình độ nghiệp vụ, chuyên môn, chính trị… đảm bảo 100% Ủy viên BCH, 50% tổ phó công đoàn trở lên được tập huấn, đào tạo.</w:t>
            </w:r>
          </w:p>
        </w:tc>
        <w:tc>
          <w:tcPr>
            <w:tcW w:w="1654" w:type="dxa"/>
            <w:vMerge/>
          </w:tcPr>
          <w:p w:rsidR="00C76A91" w:rsidRPr="00C1201A" w:rsidRDefault="00C76A91" w:rsidP="00ED0528">
            <w:pPr>
              <w:tabs>
                <w:tab w:val="left" w:pos="709"/>
              </w:tabs>
              <w:spacing w:before="120"/>
              <w:jc w:val="both"/>
              <w:rPr>
                <w:rFonts w:ascii="Times New Roman" w:eastAsia="Times New Roman" w:hAnsi="Times New Roman"/>
                <w:spacing w:val="-4"/>
                <w:sz w:val="28"/>
                <w:szCs w:val="28"/>
              </w:rPr>
            </w:pPr>
          </w:p>
        </w:tc>
      </w:tr>
      <w:tr w:rsidR="00C51CFC" w:rsidTr="008E7334">
        <w:tc>
          <w:tcPr>
            <w:tcW w:w="828" w:type="dxa"/>
          </w:tcPr>
          <w:p w:rsidR="00C51CFC" w:rsidRPr="00C1201A" w:rsidRDefault="00C51CFC"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20</w:t>
            </w:r>
          </w:p>
        </w:tc>
        <w:tc>
          <w:tcPr>
            <w:tcW w:w="7020" w:type="dxa"/>
          </w:tcPr>
          <w:p w:rsidR="00C51CFC" w:rsidRPr="00C1201A" w:rsidRDefault="00C51CFC"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Hội nghị tổng kết đánh giá kết quả 5 năm thực hiện Chương trình</w:t>
            </w:r>
          </w:p>
        </w:tc>
        <w:tc>
          <w:tcPr>
            <w:tcW w:w="1654" w:type="dxa"/>
            <w:vMerge w:val="restart"/>
          </w:tcPr>
          <w:p w:rsidR="00C51CFC" w:rsidRDefault="00C51CFC" w:rsidP="00ED0528">
            <w:pPr>
              <w:tabs>
                <w:tab w:val="left" w:pos="709"/>
              </w:tabs>
              <w:spacing w:before="120"/>
              <w:jc w:val="both"/>
              <w:rPr>
                <w:rFonts w:ascii="Times New Roman" w:eastAsia="Times New Roman" w:hAnsi="Times New Roman"/>
                <w:spacing w:val="-4"/>
                <w:sz w:val="28"/>
                <w:szCs w:val="28"/>
              </w:rPr>
            </w:pPr>
          </w:p>
          <w:p w:rsidR="00C51CFC" w:rsidRPr="00C1201A" w:rsidRDefault="00C51CFC" w:rsidP="00ED0528">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Năm 2018</w:t>
            </w:r>
          </w:p>
        </w:tc>
      </w:tr>
      <w:tr w:rsidR="00C51CFC" w:rsidTr="008E7334">
        <w:tc>
          <w:tcPr>
            <w:tcW w:w="828" w:type="dxa"/>
          </w:tcPr>
          <w:p w:rsidR="00C51CFC" w:rsidRPr="00C1201A" w:rsidRDefault="00C51CFC" w:rsidP="008E7334">
            <w:pPr>
              <w:tabs>
                <w:tab w:val="left" w:pos="709"/>
              </w:tabs>
              <w:spacing w:before="120"/>
              <w:jc w:val="center"/>
              <w:rPr>
                <w:rFonts w:ascii="Times New Roman" w:eastAsia="Times New Roman" w:hAnsi="Times New Roman"/>
                <w:spacing w:val="-4"/>
                <w:sz w:val="28"/>
                <w:szCs w:val="28"/>
              </w:rPr>
            </w:pPr>
            <w:r>
              <w:rPr>
                <w:rFonts w:ascii="Times New Roman" w:eastAsia="Times New Roman" w:hAnsi="Times New Roman"/>
                <w:spacing w:val="-4"/>
                <w:sz w:val="28"/>
                <w:szCs w:val="28"/>
              </w:rPr>
              <w:t>21</w:t>
            </w:r>
          </w:p>
        </w:tc>
        <w:tc>
          <w:tcPr>
            <w:tcW w:w="7020" w:type="dxa"/>
          </w:tcPr>
          <w:p w:rsidR="00C51CFC" w:rsidRPr="00C1201A" w:rsidRDefault="00C51CFC" w:rsidP="00C1201A">
            <w:pPr>
              <w:tabs>
                <w:tab w:val="left" w:pos="709"/>
              </w:tabs>
              <w:spacing w:before="120"/>
              <w:jc w:val="both"/>
              <w:rPr>
                <w:rFonts w:ascii="Times New Roman" w:eastAsia="Times New Roman" w:hAnsi="Times New Roman"/>
                <w:spacing w:val="-4"/>
                <w:sz w:val="28"/>
                <w:szCs w:val="28"/>
              </w:rPr>
            </w:pPr>
            <w:r>
              <w:rPr>
                <w:rFonts w:ascii="Times New Roman" w:eastAsia="Times New Roman" w:hAnsi="Times New Roman"/>
                <w:spacing w:val="-4"/>
                <w:sz w:val="28"/>
                <w:szCs w:val="28"/>
              </w:rPr>
              <w:t>Tổ chức tuyên dương, khen thưởng những đơn vị thực hiện tốt Chương trình</w:t>
            </w:r>
          </w:p>
        </w:tc>
        <w:tc>
          <w:tcPr>
            <w:tcW w:w="1654" w:type="dxa"/>
            <w:vMerge/>
          </w:tcPr>
          <w:p w:rsidR="00C51CFC" w:rsidRPr="00C1201A" w:rsidRDefault="00C51CFC" w:rsidP="00ED0528">
            <w:pPr>
              <w:tabs>
                <w:tab w:val="left" w:pos="709"/>
              </w:tabs>
              <w:spacing w:before="120"/>
              <w:jc w:val="both"/>
              <w:rPr>
                <w:rFonts w:ascii="Times New Roman" w:eastAsia="Times New Roman" w:hAnsi="Times New Roman"/>
                <w:spacing w:val="-4"/>
                <w:sz w:val="28"/>
                <w:szCs w:val="28"/>
              </w:rPr>
            </w:pPr>
          </w:p>
        </w:tc>
      </w:tr>
    </w:tbl>
    <w:p w:rsidR="00C51CFC" w:rsidRDefault="00C51CFC" w:rsidP="00544DE3">
      <w:pPr>
        <w:spacing w:before="120"/>
        <w:ind w:firstLine="720"/>
        <w:jc w:val="both"/>
        <w:rPr>
          <w:rFonts w:ascii="Times New Roman" w:hAnsi="Times New Roman"/>
          <w:b/>
          <w:bCs/>
        </w:rPr>
      </w:pPr>
    </w:p>
    <w:p w:rsidR="00544DE3" w:rsidRPr="00544DE3" w:rsidRDefault="00C51CFC" w:rsidP="00544DE3">
      <w:pPr>
        <w:spacing w:before="120"/>
        <w:ind w:firstLine="720"/>
        <w:jc w:val="both"/>
        <w:rPr>
          <w:rFonts w:ascii="Times New Roman" w:hAnsi="Times New Roman"/>
          <w:b/>
          <w:bCs/>
        </w:rPr>
      </w:pPr>
      <w:r>
        <w:rPr>
          <w:rFonts w:ascii="Times New Roman" w:hAnsi="Times New Roman"/>
          <w:b/>
          <w:bCs/>
        </w:rPr>
        <w:lastRenderedPageBreak/>
        <w:t>III</w:t>
      </w:r>
      <w:r w:rsidR="00544DE3" w:rsidRPr="00544DE3">
        <w:rPr>
          <w:rFonts w:ascii="Times New Roman" w:hAnsi="Times New Roman"/>
          <w:b/>
          <w:bCs/>
        </w:rPr>
        <w:t>. TỔ CHỨC THỰC HIỆN</w:t>
      </w:r>
    </w:p>
    <w:p w:rsidR="00544DE3" w:rsidRPr="00544DE3" w:rsidRDefault="00544DE3" w:rsidP="00544DE3">
      <w:pPr>
        <w:pStyle w:val="BodyText"/>
        <w:spacing w:after="0"/>
        <w:rPr>
          <w:rFonts w:ascii="Times New Roman" w:hAnsi="Times New Roman"/>
          <w:b/>
          <w:bCs/>
        </w:rPr>
      </w:pPr>
      <w:r w:rsidRPr="00544DE3">
        <w:rPr>
          <w:rFonts w:ascii="Times New Roman" w:hAnsi="Times New Roman"/>
          <w:b/>
          <w:bCs/>
        </w:rPr>
        <w:t>1. Đối với Công đoàn Công Thương Việt Nam:</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xml:space="preserve">- Thành lập ban Chỉ đạo Chương trình và chỉ định Tổ giúp việc. Ban Chỉ đạo Chương trình xây dựng kế hoạch triển khai thực hiện các chỉ tiêu của Chương trình hàng năm trong nhiệm kỳ; giao chỉ tiêu cho các công đoàn cấp trên cơ sở, công đoàn cơ sở có quy mô lớn trực thuộc Công đoàn Ngành. </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Xây dựng và triển khai kế hoạch, nội dung tập huấn, bồi dưỡng cán bộ làm công tác phát triển đoàn viên, cán bộ làm công tác đào tạo, tập huấn ở các cấp công đoàn.</w:t>
      </w:r>
    </w:p>
    <w:p w:rsidR="00544DE3" w:rsidRPr="00544DE3" w:rsidRDefault="00544DE3" w:rsidP="00544DE3">
      <w:pPr>
        <w:spacing w:before="120"/>
        <w:ind w:firstLine="720"/>
        <w:jc w:val="both"/>
        <w:rPr>
          <w:rFonts w:ascii="Times New Roman" w:hAnsi="Times New Roman"/>
          <w:spacing w:val="-4"/>
        </w:rPr>
      </w:pPr>
      <w:r w:rsidRPr="00544DE3">
        <w:rPr>
          <w:rFonts w:ascii="Times New Roman" w:hAnsi="Times New Roman"/>
          <w:spacing w:val="-2"/>
        </w:rPr>
        <w:t>- Tham mưu với Ban cán sự Đảng Bộ Công Thương tăng cường sự lãnh đạo, chỉ đạo của cấp uỷ Đảng các cấp nhằm triển khai thực hiện có hiệu quả các mục tiêu của Chương trình.</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Nghiên cứu, triển khai kịp thời hướng dẫn của Tổng Liên đoàn mới về tổ chức, biên chế cán bộ công đoàn cấp trên trực tiếp cơ sở và cán bộ chuyên trách công đoàn cơ sở, cũng như công tác quy hoạch, đào tạo, quản lý và sử dụng cán bộ công đoàn trong ngành.</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C</w:t>
      </w:r>
      <w:r w:rsidRPr="00544DE3">
        <w:rPr>
          <w:rFonts w:ascii="Times New Roman" w:hAnsi="Times New Roman"/>
        </w:rPr>
        <w:t xml:space="preserve">hỉ đạo các cấp công đoàn phân bổ kinh phí hàng năm cho phát triển đoàn viên, thành lập </w:t>
      </w:r>
      <w:r w:rsidRPr="00544DE3">
        <w:rPr>
          <w:rFonts w:ascii="Times New Roman" w:hAnsi="Times New Roman"/>
          <w:spacing w:val="-2"/>
        </w:rPr>
        <w:t>công đoàn cơ sở</w:t>
      </w:r>
      <w:r w:rsidRPr="00544DE3">
        <w:rPr>
          <w:rFonts w:ascii="Times New Roman" w:hAnsi="Times New Roman"/>
        </w:rPr>
        <w:t>; chủ động phân bổ kinh phí hàng năm cho công tác phát triển đoàn viên, thành lập CĐCS và tập huấn, bồi dưỡng cán bộ công đoàn.</w:t>
      </w:r>
      <w:r w:rsidRPr="00544DE3">
        <w:rPr>
          <w:rFonts w:ascii="Times New Roman" w:hAnsi="Times New Roman"/>
          <w:spacing w:val="-2"/>
        </w:rPr>
        <w:t xml:space="preserve"> Tranh thủ sự hỗ trợ, tài trợ của các cơ quan, tổ chức trong và ngoài nước cho hoạt động của Chương trình.</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xml:space="preserve">- Hàng năm </w:t>
      </w:r>
      <w:r w:rsidRPr="00544DE3">
        <w:rPr>
          <w:rFonts w:ascii="Times New Roman" w:hAnsi="Times New Roman"/>
          <w:spacing w:val="-2"/>
        </w:rPr>
        <w:t>hướng dẫn,</w:t>
      </w:r>
      <w:r w:rsidRPr="00544DE3">
        <w:rPr>
          <w:rFonts w:ascii="Times New Roman" w:hAnsi="Times New Roman"/>
        </w:rPr>
        <w:t xml:space="preserve"> kiểm tra, đôn đốc việc thực hiện của các cấp công đoàn trực thuộc; tổ chức giao ban định kỳ 6 tháng, hàng năm theo khu vực; đề ra các giải pháp khắc phục khó khăn, thúc đẩy thực hiện tốt các mục tiêu, nhiệm vụ của Chương trình.</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Định kỳ 6 tháng, hàng năm thống kê kết quả thực hiện các chỉ tiêu của Chương trình, báo cáo tại các kỳ họp của Ban Chấp hành Công đoàn Công Thương Việt Nam</w:t>
      </w:r>
      <w:r w:rsidRPr="00544DE3">
        <w:rPr>
          <w:rFonts w:ascii="Times New Roman" w:hAnsi="Times New Roman"/>
          <w:spacing w:val="-2"/>
        </w:rPr>
        <w:t>; thống kê, báo cáo kết quả 6 tháng, hàng năm về Tổng Liên đoàn theo quy định.</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xml:space="preserve">- Tổng kết </w:t>
      </w:r>
      <w:r w:rsidRPr="00544DE3">
        <w:rPr>
          <w:rFonts w:ascii="Times New Roman" w:hAnsi="Times New Roman"/>
          <w:spacing w:val="-2"/>
        </w:rPr>
        <w:t xml:space="preserve">thực hiện </w:t>
      </w:r>
      <w:r w:rsidRPr="00544DE3">
        <w:rPr>
          <w:rFonts w:ascii="Times New Roman" w:hAnsi="Times New Roman"/>
        </w:rPr>
        <w:t>Chương trình vào năm 2018.</w:t>
      </w:r>
    </w:p>
    <w:p w:rsidR="00544DE3" w:rsidRPr="00544DE3" w:rsidRDefault="00544DE3" w:rsidP="00544DE3">
      <w:pPr>
        <w:spacing w:before="120"/>
        <w:ind w:firstLine="720"/>
        <w:jc w:val="both"/>
        <w:rPr>
          <w:rFonts w:ascii="Times New Roman" w:hAnsi="Times New Roman"/>
          <w:b/>
        </w:rPr>
      </w:pPr>
      <w:r w:rsidRPr="00544DE3">
        <w:rPr>
          <w:rFonts w:ascii="Times New Roman" w:hAnsi="Times New Roman"/>
          <w:b/>
        </w:rPr>
        <w:t>2. Đối với Công đoàn cấp trên trực tiếp cơ sở:</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xml:space="preserve">- Định kỳ khảo sát, nắm chắc tình hình mở rộng, phát triển đơn vị, doanh nghiệp, công nhân lao động trong đơn vị, tập đoàn, tổng công ty; xây dựng kế </w:t>
      </w:r>
      <w:r w:rsidRPr="00544DE3">
        <w:rPr>
          <w:rFonts w:ascii="Times New Roman" w:hAnsi="Times New Roman"/>
        </w:rPr>
        <w:lastRenderedPageBreak/>
        <w:t>hoạch phát triển đoàn viên, thành lập công đoàn cơ sở theo chỉ tiêu được công đoàn cấp trên giao.</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Chủ động tham mưu với lãnh đạo cấp uỷ Đảng và đề xuất với lãnh đạo chuyên môn các cấp hỗ trợ, tạo nguồn lực cho việc tổ chức, thực hiện có hiệu quả các mục tiêu của Chương trình.</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Tăng cường hướng dẫn, tư vấn cho người lao động và tham mưu, phối hợp với người sử dụng lao động trong việc thực hiện các quy định của pháp luật về tổ chức, hoạt động công đoàn và thực hiện chính sách, pháp luật đối với cán bộ công đoàn các cấp trực thuộc.</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spacing w:val="-2"/>
        </w:rPr>
        <w:t xml:space="preserve">- Phân công, cử cán bộ làm công tác tuyên truyền, vận động người lao động gia nhập công đoàn; </w:t>
      </w:r>
      <w:r w:rsidRPr="00544DE3">
        <w:rPr>
          <w:rFonts w:ascii="Times New Roman" w:hAnsi="Times New Roman"/>
        </w:rPr>
        <w:t>hướng dẫn công tác vận động thành lập công đoàn cơ sở; thẩm định, công nhận việc gia nhập công đoàn của người lao động và công nhận việc thành lập công đoàn cơ sở theo quy định của Luật Công đoàn, Điều lệ Công đoàn Việt Nam.</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Hàng năm phân bổ kinh phí cho công tác phát triển đoàn viên, thành lập công đoàn cơ sở, đào tạo, tập huấn cán bộ công đoàn; xây dựng kế hoạch và tổ chức các lớp tập huấn, bồi dưỡng lý luận, nghiệp vụ và kỹ năng hoạt động cho cán bộ công đoàn tại các đơn vị trực thuộc.</w:t>
      </w:r>
    </w:p>
    <w:p w:rsidR="00544DE3" w:rsidRPr="00544DE3" w:rsidRDefault="00544DE3" w:rsidP="00544DE3">
      <w:pPr>
        <w:spacing w:before="120"/>
        <w:ind w:firstLine="720"/>
        <w:jc w:val="both"/>
        <w:rPr>
          <w:rFonts w:ascii="Times New Roman" w:hAnsi="Times New Roman"/>
          <w:spacing w:val="-4"/>
        </w:rPr>
      </w:pPr>
      <w:r w:rsidRPr="00544DE3">
        <w:rPr>
          <w:rFonts w:ascii="Times New Roman" w:hAnsi="Times New Roman"/>
          <w:spacing w:val="-4"/>
        </w:rPr>
        <w:t xml:space="preserve">- Thực hiện quản lý đoàn viên và </w:t>
      </w:r>
      <w:r w:rsidRPr="00544DE3">
        <w:rPr>
          <w:rFonts w:ascii="Times New Roman" w:hAnsi="Times New Roman"/>
        </w:rPr>
        <w:t>công đoàn cơ sở theo quy định</w:t>
      </w:r>
      <w:r w:rsidRPr="00544DE3">
        <w:rPr>
          <w:rFonts w:ascii="Times New Roman" w:hAnsi="Times New Roman"/>
          <w:spacing w:val="-4"/>
        </w:rPr>
        <w:t>; gắn việc sơ, tổng kết thực hiện Chương trình với sơ, tổng kết hoạt động công đoàn để đánh giá kết quả và bổ sung các giải pháp thực hiện.</w:t>
      </w:r>
    </w:p>
    <w:p w:rsidR="00544DE3" w:rsidRPr="00544DE3" w:rsidRDefault="00544DE3" w:rsidP="00544DE3">
      <w:pPr>
        <w:spacing w:before="120"/>
        <w:ind w:firstLine="720"/>
        <w:jc w:val="both"/>
        <w:rPr>
          <w:rFonts w:ascii="Times New Roman" w:hAnsi="Times New Roman"/>
          <w:spacing w:val="-4"/>
        </w:rPr>
      </w:pPr>
      <w:r w:rsidRPr="00544DE3">
        <w:rPr>
          <w:rFonts w:ascii="Times New Roman" w:hAnsi="Times New Roman"/>
          <w:spacing w:val="-4"/>
        </w:rPr>
        <w:t xml:space="preserve">- Thực hiện nghiêm túc chế độ báo cáo định kỳ, đột xuất về </w:t>
      </w:r>
      <w:r w:rsidRPr="00544DE3">
        <w:rPr>
          <w:rFonts w:ascii="Times New Roman" w:hAnsi="Times New Roman"/>
        </w:rPr>
        <w:t xml:space="preserve">công tác phát triển đoàn viên, thành lập công đoàn cơ sở và đào tạo, tập huấn cho cán bộ </w:t>
      </w:r>
      <w:r w:rsidRPr="00544DE3">
        <w:rPr>
          <w:rFonts w:ascii="Times New Roman" w:hAnsi="Times New Roman"/>
          <w:spacing w:val="-4"/>
        </w:rPr>
        <w:t xml:space="preserve">với Công đoàn Công Thương Việt Nam theo quy định. </w:t>
      </w:r>
    </w:p>
    <w:p w:rsidR="00544DE3" w:rsidRPr="00544DE3" w:rsidRDefault="00544DE3" w:rsidP="00544DE3">
      <w:pPr>
        <w:spacing w:before="120"/>
        <w:ind w:firstLine="720"/>
        <w:jc w:val="both"/>
        <w:rPr>
          <w:rFonts w:ascii="Times New Roman" w:hAnsi="Times New Roman"/>
          <w:b/>
          <w:bCs/>
          <w:iCs/>
        </w:rPr>
      </w:pPr>
      <w:r w:rsidRPr="00544DE3">
        <w:rPr>
          <w:rFonts w:ascii="Times New Roman" w:hAnsi="Times New Roman"/>
          <w:b/>
          <w:bCs/>
          <w:iCs/>
        </w:rPr>
        <w:t>3. Đối với Công đoàn cơ sở</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Hàng năm, xây dựng và thực hiện kế hoạch phát triển đoàn viên công đoàn; thường xuyên tổng hợp, thống kê số lao động làm việc trong đơn vị, doanh nghiệp, nhất là số lao động mới tuyển dụng. Những công đoàn cơ sở có đông công nhân lao động, giao chỉ tiêu cho công đoàn cơ sở thành viên, công đoàn bộ phận (nếu có) và tổ công đoàn.</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spacing w:val="-2"/>
        </w:rPr>
        <w:t>- Đổi mới nội dung hoạt động phù hợp với điều kiện và tình hình thực tế tại đơn vị, doanh nghiệp; xác định nhiệm vụ trọng tâm để ưu tiên thực hiện; đ</w:t>
      </w:r>
      <w:r w:rsidRPr="00544DE3">
        <w:rPr>
          <w:rFonts w:ascii="Times New Roman" w:hAnsi="Times New Roman"/>
        </w:rPr>
        <w:t xml:space="preserve">ẩy mạnh các hoạt động chăm lo, bảo vệ quyền, lợi ích hợp pháp, chính đáng của người lao </w:t>
      </w:r>
      <w:r w:rsidRPr="00544DE3">
        <w:rPr>
          <w:rFonts w:ascii="Times New Roman" w:hAnsi="Times New Roman"/>
        </w:rPr>
        <w:lastRenderedPageBreak/>
        <w:t xml:space="preserve">động làm cơ sở để thuyết phục người lao động chưa là đoàn viên tham gia tổ chức công đoàn. </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spacing w:val="-4"/>
        </w:rPr>
        <w:t>- Thực hiện nhiệm vụ quản lý đoàn viên, xây dựng sổ đoàn viên, cấp Thẻ đoàn viên và hướng dẫn quản lý, sử dụng có hiệu quả Thẻ đoàn viên công đoàn. Đ</w:t>
      </w:r>
      <w:r w:rsidRPr="00544DE3">
        <w:rPr>
          <w:rFonts w:ascii="Times New Roman" w:hAnsi="Times New Roman"/>
        </w:rPr>
        <w:t xml:space="preserve">ịnh kỳ thống kê, báo cáo công đoàn cấp trên về công tác tổ chức, đoàn viên và hoạt động của công đoàn cơ sở theo quy định. </w:t>
      </w:r>
    </w:p>
    <w:p w:rsidR="00544DE3" w:rsidRPr="00544DE3" w:rsidRDefault="00544DE3" w:rsidP="00544DE3">
      <w:pPr>
        <w:spacing w:before="120"/>
        <w:ind w:firstLine="720"/>
        <w:jc w:val="both"/>
        <w:rPr>
          <w:rFonts w:ascii="Times New Roman" w:hAnsi="Times New Roman"/>
        </w:rPr>
      </w:pPr>
      <w:r w:rsidRPr="00544DE3">
        <w:rPr>
          <w:rFonts w:ascii="Times New Roman" w:hAnsi="Times New Roman"/>
        </w:rPr>
        <w:t xml:space="preserve">- Gắn việc tổ chức các hoạt động công đoàn với công tác tuyên truyền nâng cao nhận thức người lao động về vai trò, chức năng nhiệm vụ của tổ chức công đoàn; tích cực xây dựng quan hệ lao động hài hoà, tiến bộ; xây dựng công đoàn cơ sở vững mạnh. </w:t>
      </w:r>
    </w:p>
    <w:p w:rsidR="00544DE3" w:rsidRPr="00544DE3" w:rsidRDefault="00544DE3" w:rsidP="00544DE3">
      <w:pPr>
        <w:spacing w:before="120"/>
        <w:ind w:firstLine="720"/>
        <w:jc w:val="both"/>
        <w:rPr>
          <w:rFonts w:ascii="Times New Roman" w:hAnsi="Times New Roman"/>
          <w:spacing w:val="-4"/>
        </w:rPr>
      </w:pPr>
      <w:r w:rsidRPr="00544DE3">
        <w:rPr>
          <w:rFonts w:ascii="Times New Roman" w:hAnsi="Times New Roman"/>
        </w:rPr>
        <w:t>- Chủ động, thường xuyên nắm bắt tâm tư</w:t>
      </w:r>
      <w:r w:rsidRPr="00544DE3">
        <w:rPr>
          <w:rFonts w:ascii="Times New Roman" w:hAnsi="Times New Roman"/>
          <w:spacing w:val="-2"/>
        </w:rPr>
        <w:t>, nguyện vọng và đề xuất kiến nghị của đoàn viên và người lao động để kịp thời giải quyết hoặc phối hợp với chuyên môn các cấp sớm giải quyết những vướng mắc phát sinh; trường hợp cần thiết, kịp thời báo cáo, phản ánh với công đoàn cấp trên các</w:t>
      </w:r>
      <w:r w:rsidRPr="00544DE3">
        <w:rPr>
          <w:rFonts w:ascii="Times New Roman" w:hAnsi="Times New Roman"/>
        </w:rPr>
        <w:t xml:space="preserve"> vấn đề bức xúc, phức tạp, khó xử lý trong quan hệ lao động để có các giải pháp hỗ trợ.</w:t>
      </w:r>
      <w:r w:rsidRPr="00544DE3">
        <w:rPr>
          <w:rFonts w:ascii="Times New Roman" w:hAnsi="Times New Roman"/>
          <w:spacing w:val="-4"/>
        </w:rPr>
        <w:t xml:space="preserve"> </w:t>
      </w:r>
    </w:p>
    <w:p w:rsidR="00544DE3" w:rsidRPr="00544DE3" w:rsidRDefault="00544DE3" w:rsidP="00544DE3">
      <w:pPr>
        <w:spacing w:before="120"/>
        <w:ind w:firstLine="720"/>
        <w:jc w:val="both"/>
        <w:rPr>
          <w:rFonts w:ascii="Times New Roman" w:hAnsi="Times New Roman"/>
          <w:spacing w:val="-2"/>
        </w:rPr>
      </w:pPr>
      <w:r w:rsidRPr="00544DE3">
        <w:rPr>
          <w:rFonts w:ascii="Times New Roman" w:hAnsi="Times New Roman"/>
          <w:spacing w:val="-2"/>
        </w:rPr>
        <w:t xml:space="preserve">- Hàng năm xây dựng kế hoạch tập huấn, bồi dưỡng nghiệp vụ cho cán bộ </w:t>
      </w:r>
      <w:r w:rsidRPr="00544DE3">
        <w:rPr>
          <w:rFonts w:ascii="Times New Roman" w:hAnsi="Times New Roman"/>
        </w:rPr>
        <w:t>công đoàn tại cơ sở</w:t>
      </w:r>
      <w:r w:rsidRPr="00544DE3">
        <w:rPr>
          <w:rFonts w:ascii="Times New Roman" w:hAnsi="Times New Roman"/>
          <w:spacing w:val="-2"/>
        </w:rPr>
        <w:t xml:space="preserve"> để báo cáo công đoàn cấp trên giúp đỡ, hỗ trợ. Đối với các </w:t>
      </w:r>
      <w:r w:rsidRPr="00544DE3">
        <w:rPr>
          <w:rFonts w:ascii="Times New Roman" w:hAnsi="Times New Roman"/>
        </w:rPr>
        <w:t>công đoàn cơ sở</w:t>
      </w:r>
      <w:r w:rsidRPr="00544DE3">
        <w:rPr>
          <w:rFonts w:ascii="Times New Roman" w:hAnsi="Times New Roman"/>
          <w:spacing w:val="-2"/>
        </w:rPr>
        <w:t xml:space="preserve"> có quy mô lớn, đông cán bộ từ tổ phó công đoàn trở lên, chủ động tổ chức tập huấn cho cán bộ </w:t>
      </w:r>
      <w:r w:rsidRPr="00544DE3">
        <w:rPr>
          <w:rFonts w:ascii="Times New Roman" w:hAnsi="Times New Roman"/>
        </w:rPr>
        <w:t>công đoàn tại đơn vị</w:t>
      </w:r>
      <w:r w:rsidRPr="00544DE3">
        <w:rPr>
          <w:rFonts w:ascii="Times New Roman" w:hAnsi="Times New Roman"/>
          <w:spacing w:val="-2"/>
        </w:rPr>
        <w:t xml:space="preserve">.  </w:t>
      </w:r>
    </w:p>
    <w:p w:rsidR="00544DE3" w:rsidRDefault="00544DE3" w:rsidP="00544DE3">
      <w:pPr>
        <w:spacing w:before="120"/>
        <w:ind w:firstLine="720"/>
        <w:jc w:val="both"/>
        <w:rPr>
          <w:rFonts w:ascii="Times New Roman" w:hAnsi="Times New Roman"/>
          <w:spacing w:val="-4"/>
        </w:rPr>
      </w:pPr>
      <w:r w:rsidRPr="00544DE3">
        <w:rPr>
          <w:rFonts w:ascii="Times New Roman" w:hAnsi="Times New Roman"/>
          <w:spacing w:val="-4"/>
        </w:rPr>
        <w:t xml:space="preserve">- Thực hiện nghiêm túc chế độ báo cáo định kỳ, đột xuất về </w:t>
      </w:r>
      <w:r w:rsidRPr="00544DE3">
        <w:rPr>
          <w:rFonts w:ascii="Times New Roman" w:hAnsi="Times New Roman"/>
        </w:rPr>
        <w:t xml:space="preserve">công tác phát triển đoàn viên, thành lập công đoàn cơ sở và đào tạo, tập huấn cho cán bộ </w:t>
      </w:r>
      <w:r w:rsidRPr="00544DE3">
        <w:rPr>
          <w:rFonts w:ascii="Times New Roman" w:hAnsi="Times New Roman"/>
          <w:spacing w:val="-4"/>
        </w:rPr>
        <w:t xml:space="preserve">với Công đoàn Công Thương Việt Nam theo quy định. </w:t>
      </w:r>
    </w:p>
    <w:p w:rsidR="00B61777" w:rsidRPr="00B61777" w:rsidRDefault="00B61777" w:rsidP="00544DE3">
      <w:pPr>
        <w:spacing w:before="120"/>
        <w:ind w:firstLine="720"/>
        <w:jc w:val="both"/>
        <w:rPr>
          <w:rFonts w:ascii="Times New Roman" w:hAnsi="Times New Roman"/>
          <w:spacing w:val="-4"/>
          <w:sz w:val="4"/>
          <w:szCs w:val="4"/>
        </w:rPr>
      </w:pPr>
    </w:p>
    <w:tbl>
      <w:tblPr>
        <w:tblW w:w="10188" w:type="dxa"/>
        <w:tblLayout w:type="fixed"/>
        <w:tblLook w:val="0000"/>
      </w:tblPr>
      <w:tblGrid>
        <w:gridCol w:w="4518"/>
        <w:gridCol w:w="5670"/>
      </w:tblGrid>
      <w:tr w:rsidR="00455973" w:rsidRPr="00BD0D91" w:rsidTr="00D64923">
        <w:tc>
          <w:tcPr>
            <w:tcW w:w="4518" w:type="dxa"/>
          </w:tcPr>
          <w:p w:rsidR="00455973" w:rsidRPr="0038096B" w:rsidRDefault="00455973" w:rsidP="00455973">
            <w:pPr>
              <w:spacing w:after="0" w:line="320" w:lineRule="exact"/>
              <w:rPr>
                <w:rFonts w:ascii="Times New Roman" w:hAnsi="Times New Roman"/>
                <w:b/>
                <w:i/>
                <w:sz w:val="24"/>
                <w:szCs w:val="24"/>
              </w:rPr>
            </w:pPr>
          </w:p>
        </w:tc>
        <w:tc>
          <w:tcPr>
            <w:tcW w:w="5670" w:type="dxa"/>
          </w:tcPr>
          <w:p w:rsidR="00455973" w:rsidRPr="00BD0D91" w:rsidRDefault="00455973" w:rsidP="00455973">
            <w:pPr>
              <w:spacing w:after="0" w:line="320" w:lineRule="exact"/>
              <w:jc w:val="center"/>
              <w:rPr>
                <w:rFonts w:ascii="Times New Roman" w:hAnsi="Times New Roman"/>
                <w:b/>
                <w:sz w:val="26"/>
                <w:szCs w:val="26"/>
              </w:rPr>
            </w:pPr>
            <w:r w:rsidRPr="00BD0D91">
              <w:rPr>
                <w:rFonts w:ascii="Times New Roman" w:hAnsi="Times New Roman"/>
                <w:b/>
                <w:sz w:val="26"/>
                <w:szCs w:val="26"/>
              </w:rPr>
              <w:t>TM. BAN THƯỜNG VỤ</w:t>
            </w:r>
          </w:p>
        </w:tc>
      </w:tr>
      <w:tr w:rsidR="00455973" w:rsidRPr="00BD0D91" w:rsidTr="00D64923">
        <w:tc>
          <w:tcPr>
            <w:tcW w:w="4518" w:type="dxa"/>
          </w:tcPr>
          <w:p w:rsidR="00455973" w:rsidRPr="00566CD5" w:rsidRDefault="00455973" w:rsidP="00455973">
            <w:pPr>
              <w:spacing w:after="0" w:line="320" w:lineRule="exact"/>
              <w:rPr>
                <w:rFonts w:ascii="Times New Roman" w:hAnsi="Times New Roman"/>
                <w:sz w:val="22"/>
                <w:szCs w:val="22"/>
              </w:rPr>
            </w:pPr>
          </w:p>
        </w:tc>
        <w:tc>
          <w:tcPr>
            <w:tcW w:w="5670" w:type="dxa"/>
          </w:tcPr>
          <w:p w:rsidR="00455973" w:rsidRPr="00BD0D91" w:rsidRDefault="00455973" w:rsidP="00455973">
            <w:pPr>
              <w:spacing w:after="0" w:line="320" w:lineRule="exact"/>
              <w:jc w:val="center"/>
              <w:rPr>
                <w:rFonts w:ascii="Times New Roman" w:hAnsi="Times New Roman"/>
                <w:b/>
                <w:sz w:val="26"/>
                <w:szCs w:val="26"/>
              </w:rPr>
            </w:pPr>
            <w:r w:rsidRPr="00BD0D91">
              <w:rPr>
                <w:rFonts w:ascii="Times New Roman" w:hAnsi="Times New Roman"/>
                <w:b/>
                <w:sz w:val="26"/>
                <w:szCs w:val="26"/>
              </w:rPr>
              <w:t>CHỦ TỊCH</w:t>
            </w:r>
          </w:p>
        </w:tc>
      </w:tr>
      <w:tr w:rsidR="00455973" w:rsidRPr="00E3400C" w:rsidTr="00D64923">
        <w:tc>
          <w:tcPr>
            <w:tcW w:w="4518" w:type="dxa"/>
          </w:tcPr>
          <w:p w:rsidR="00455973" w:rsidRPr="00455973" w:rsidRDefault="00455973" w:rsidP="00455973">
            <w:pPr>
              <w:spacing w:after="0" w:line="320" w:lineRule="exact"/>
              <w:rPr>
                <w:rFonts w:ascii="Times New Roman" w:hAnsi="Times New Roman"/>
                <w:sz w:val="24"/>
                <w:szCs w:val="24"/>
              </w:rPr>
            </w:pPr>
            <w:r w:rsidRPr="0038096B">
              <w:rPr>
                <w:rFonts w:ascii="Times New Roman" w:hAnsi="Times New Roman"/>
                <w:b/>
                <w:i/>
                <w:sz w:val="24"/>
                <w:szCs w:val="24"/>
              </w:rPr>
              <w:t>Nơi nhận:</w:t>
            </w:r>
          </w:p>
          <w:p w:rsidR="00455973" w:rsidRPr="001823AD" w:rsidRDefault="00455973" w:rsidP="00455973">
            <w:pPr>
              <w:spacing w:after="0" w:line="40" w:lineRule="exact"/>
              <w:rPr>
                <w:rFonts w:ascii="Times New Roman" w:hAnsi="Times New Roman"/>
                <w:b/>
                <w:i/>
                <w:sz w:val="12"/>
                <w:szCs w:val="12"/>
              </w:rPr>
            </w:pPr>
          </w:p>
        </w:tc>
        <w:tc>
          <w:tcPr>
            <w:tcW w:w="5670" w:type="dxa"/>
          </w:tcPr>
          <w:p w:rsidR="00455973" w:rsidRPr="00E3400C" w:rsidRDefault="00455973" w:rsidP="00455973">
            <w:pPr>
              <w:spacing w:after="0" w:line="320" w:lineRule="exact"/>
              <w:jc w:val="center"/>
              <w:rPr>
                <w:rFonts w:ascii="Times New Roman" w:hAnsi="Times New Roman"/>
                <w:b/>
                <w:sz w:val="12"/>
                <w:szCs w:val="26"/>
              </w:rPr>
            </w:pPr>
          </w:p>
        </w:tc>
      </w:tr>
      <w:tr w:rsidR="00455973" w:rsidRPr="00566CD5" w:rsidTr="00D64923">
        <w:tc>
          <w:tcPr>
            <w:tcW w:w="4518" w:type="dxa"/>
          </w:tcPr>
          <w:p w:rsidR="00455973" w:rsidRDefault="00455973" w:rsidP="00455973">
            <w:pPr>
              <w:spacing w:after="0" w:line="320" w:lineRule="exact"/>
              <w:rPr>
                <w:rFonts w:ascii="Times New Roman" w:hAnsi="Times New Roman"/>
                <w:sz w:val="22"/>
                <w:szCs w:val="22"/>
              </w:rPr>
            </w:pPr>
            <w:r>
              <w:rPr>
                <w:rFonts w:ascii="Times New Roman" w:hAnsi="Times New Roman"/>
                <w:sz w:val="22"/>
                <w:szCs w:val="22"/>
              </w:rPr>
              <w:t>- TLĐLĐVN (để báo cáo)</w:t>
            </w:r>
            <w:r w:rsidRPr="00566CD5">
              <w:rPr>
                <w:rFonts w:ascii="Times New Roman" w:hAnsi="Times New Roman"/>
                <w:sz w:val="22"/>
                <w:szCs w:val="22"/>
              </w:rPr>
              <w:t>;</w:t>
            </w:r>
          </w:p>
          <w:p w:rsidR="00455973" w:rsidRPr="00566CD5" w:rsidRDefault="00455973" w:rsidP="00455973">
            <w:pPr>
              <w:spacing w:after="0" w:line="320" w:lineRule="exact"/>
              <w:rPr>
                <w:rFonts w:ascii="Times New Roman" w:hAnsi="Times New Roman"/>
                <w:sz w:val="22"/>
                <w:szCs w:val="22"/>
              </w:rPr>
            </w:pPr>
            <w:r>
              <w:rPr>
                <w:rFonts w:ascii="Times New Roman" w:hAnsi="Times New Roman"/>
                <w:sz w:val="22"/>
                <w:szCs w:val="22"/>
              </w:rPr>
              <w:t>- CĐ cấp trên cơ sở, CĐCS;</w:t>
            </w:r>
          </w:p>
          <w:p w:rsidR="00455973" w:rsidRDefault="00455973" w:rsidP="00455973">
            <w:pPr>
              <w:spacing w:after="0" w:line="320" w:lineRule="exact"/>
              <w:rPr>
                <w:rFonts w:ascii="Times New Roman" w:hAnsi="Times New Roman"/>
                <w:sz w:val="22"/>
                <w:szCs w:val="22"/>
              </w:rPr>
            </w:pPr>
            <w:r w:rsidRPr="00566CD5">
              <w:rPr>
                <w:rFonts w:ascii="Times New Roman" w:hAnsi="Times New Roman"/>
                <w:sz w:val="22"/>
                <w:szCs w:val="22"/>
              </w:rPr>
              <w:t>-</w:t>
            </w:r>
            <w:r>
              <w:rPr>
                <w:rFonts w:ascii="Times New Roman" w:hAnsi="Times New Roman"/>
                <w:sz w:val="22"/>
                <w:szCs w:val="22"/>
              </w:rPr>
              <w:t xml:space="preserve"> Lãnh đạo</w:t>
            </w:r>
            <w:r w:rsidRPr="00566CD5">
              <w:rPr>
                <w:rFonts w:ascii="Times New Roman" w:hAnsi="Times New Roman"/>
                <w:sz w:val="22"/>
                <w:szCs w:val="22"/>
              </w:rPr>
              <w:t xml:space="preserve"> CĐCT VN; </w:t>
            </w:r>
          </w:p>
          <w:p w:rsidR="00B61777" w:rsidRPr="00566CD5" w:rsidRDefault="00B61777" w:rsidP="00455973">
            <w:pPr>
              <w:spacing w:after="0" w:line="320" w:lineRule="exact"/>
              <w:rPr>
                <w:rFonts w:ascii="Times New Roman" w:hAnsi="Times New Roman"/>
                <w:sz w:val="22"/>
                <w:szCs w:val="22"/>
              </w:rPr>
            </w:pPr>
            <w:r>
              <w:rPr>
                <w:rFonts w:ascii="Times New Roman" w:hAnsi="Times New Roman"/>
                <w:sz w:val="22"/>
                <w:szCs w:val="22"/>
              </w:rPr>
              <w:t>- Các ban CĐCTVN;</w:t>
            </w:r>
          </w:p>
        </w:tc>
        <w:tc>
          <w:tcPr>
            <w:tcW w:w="5670" w:type="dxa"/>
          </w:tcPr>
          <w:p w:rsidR="00455973" w:rsidRPr="003406FB" w:rsidRDefault="003406FB" w:rsidP="003406FB">
            <w:pPr>
              <w:spacing w:after="0" w:line="320" w:lineRule="exact"/>
              <w:jc w:val="center"/>
              <w:rPr>
                <w:rFonts w:ascii="Times New Roman" w:hAnsi="Times New Roman"/>
                <w:i/>
                <w:sz w:val="30"/>
                <w:szCs w:val="26"/>
              </w:rPr>
            </w:pPr>
            <w:r w:rsidRPr="003406FB">
              <w:rPr>
                <w:rFonts w:ascii="Times New Roman" w:hAnsi="Times New Roman"/>
                <w:i/>
                <w:sz w:val="30"/>
                <w:szCs w:val="26"/>
              </w:rPr>
              <w:t>(đã ký)</w:t>
            </w:r>
          </w:p>
        </w:tc>
      </w:tr>
      <w:tr w:rsidR="00455973" w:rsidRPr="00BD0D91" w:rsidTr="00D64923">
        <w:tc>
          <w:tcPr>
            <w:tcW w:w="4518" w:type="dxa"/>
          </w:tcPr>
          <w:p w:rsidR="00455973" w:rsidRPr="00566CD5" w:rsidRDefault="00455973" w:rsidP="00455973">
            <w:pPr>
              <w:spacing w:after="0" w:line="320" w:lineRule="exact"/>
              <w:rPr>
                <w:rFonts w:ascii="Times New Roman" w:hAnsi="Times New Roman"/>
                <w:spacing w:val="-12"/>
                <w:sz w:val="22"/>
                <w:szCs w:val="22"/>
              </w:rPr>
            </w:pPr>
            <w:r w:rsidRPr="00566CD5">
              <w:rPr>
                <w:rFonts w:ascii="Times New Roman" w:hAnsi="Times New Roman"/>
                <w:sz w:val="22"/>
                <w:szCs w:val="22"/>
              </w:rPr>
              <w:t>-</w:t>
            </w:r>
            <w:r>
              <w:rPr>
                <w:rFonts w:ascii="Times New Roman" w:hAnsi="Times New Roman"/>
                <w:sz w:val="22"/>
                <w:szCs w:val="22"/>
              </w:rPr>
              <w:t xml:space="preserve"> </w:t>
            </w:r>
            <w:r w:rsidRPr="00566CD5">
              <w:rPr>
                <w:rFonts w:ascii="Times New Roman" w:hAnsi="Times New Roman"/>
                <w:sz w:val="22"/>
                <w:szCs w:val="22"/>
              </w:rPr>
              <w:t>Lưu: ToC,VP.</w:t>
            </w:r>
          </w:p>
        </w:tc>
        <w:tc>
          <w:tcPr>
            <w:tcW w:w="5670" w:type="dxa"/>
          </w:tcPr>
          <w:p w:rsidR="00455973" w:rsidRPr="00566CD5" w:rsidRDefault="00455973" w:rsidP="00455973">
            <w:pPr>
              <w:spacing w:after="0" w:line="320" w:lineRule="exact"/>
              <w:jc w:val="center"/>
              <w:rPr>
                <w:rFonts w:ascii="Times New Roman" w:hAnsi="Times New Roman"/>
                <w:b/>
                <w:sz w:val="26"/>
                <w:szCs w:val="26"/>
              </w:rPr>
            </w:pPr>
          </w:p>
          <w:p w:rsidR="00455973" w:rsidRDefault="00455973" w:rsidP="00455973">
            <w:pPr>
              <w:spacing w:after="0" w:line="320" w:lineRule="exact"/>
              <w:jc w:val="center"/>
              <w:rPr>
                <w:rFonts w:ascii="Times New Roman" w:hAnsi="Times New Roman"/>
                <w:b/>
                <w:sz w:val="26"/>
                <w:szCs w:val="26"/>
              </w:rPr>
            </w:pPr>
          </w:p>
          <w:p w:rsidR="00455973" w:rsidRPr="00BD0D91" w:rsidRDefault="00455973" w:rsidP="00455973">
            <w:pPr>
              <w:spacing w:after="0" w:line="320" w:lineRule="exact"/>
              <w:jc w:val="center"/>
              <w:rPr>
                <w:rFonts w:ascii="Times New Roman" w:hAnsi="Times New Roman"/>
                <w:b/>
              </w:rPr>
            </w:pPr>
            <w:r w:rsidRPr="00BD0D91">
              <w:rPr>
                <w:rFonts w:ascii="Times New Roman" w:hAnsi="Times New Roman"/>
                <w:b/>
              </w:rPr>
              <w:t>Lý Quốc Hùng</w:t>
            </w:r>
          </w:p>
        </w:tc>
      </w:tr>
    </w:tbl>
    <w:p w:rsidR="00455973" w:rsidRDefault="00455973" w:rsidP="00455973">
      <w:pPr>
        <w:spacing w:before="120" w:after="0" w:line="320" w:lineRule="exact"/>
        <w:ind w:firstLine="720"/>
        <w:jc w:val="both"/>
        <w:rPr>
          <w:rFonts w:ascii="Times New Roman" w:hAnsi="Times New Roman"/>
          <w:spacing w:val="-4"/>
        </w:rPr>
      </w:pPr>
    </w:p>
    <w:p w:rsidR="00455973" w:rsidRDefault="00455973" w:rsidP="00544DE3">
      <w:pPr>
        <w:spacing w:before="120"/>
        <w:ind w:firstLine="720"/>
        <w:jc w:val="both"/>
        <w:rPr>
          <w:rFonts w:ascii="Times New Roman" w:hAnsi="Times New Roman"/>
          <w:spacing w:val="-4"/>
        </w:rPr>
      </w:pPr>
    </w:p>
    <w:sectPr w:rsidR="00455973" w:rsidSect="006B1D92">
      <w:footerReference w:type="default" r:id="rId8"/>
      <w:pgSz w:w="11907" w:h="16840" w:code="9"/>
      <w:pgMar w:top="864" w:right="864" w:bottom="144" w:left="175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43" w:rsidRDefault="00AE3D43" w:rsidP="00B61777">
      <w:pPr>
        <w:spacing w:after="0" w:line="240" w:lineRule="auto"/>
      </w:pPr>
      <w:r>
        <w:separator/>
      </w:r>
    </w:p>
  </w:endnote>
  <w:endnote w:type="continuationSeparator" w:id="1">
    <w:p w:rsidR="00AE3D43" w:rsidRDefault="00AE3D43" w:rsidP="00B6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297"/>
      <w:docPartObj>
        <w:docPartGallery w:val="Page Numbers (Bottom of Page)"/>
        <w:docPartUnique/>
      </w:docPartObj>
    </w:sdtPr>
    <w:sdtContent>
      <w:p w:rsidR="00B61777" w:rsidRDefault="003A0A4C">
        <w:pPr>
          <w:pStyle w:val="Footer"/>
          <w:jc w:val="right"/>
        </w:pPr>
        <w:fldSimple w:instr=" PAGE   \* MERGEFORMAT ">
          <w:r w:rsidR="003406FB">
            <w:rPr>
              <w:noProof/>
            </w:rPr>
            <w:t>5</w:t>
          </w:r>
        </w:fldSimple>
      </w:p>
    </w:sdtContent>
  </w:sdt>
  <w:p w:rsidR="00B61777" w:rsidRDefault="00B61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43" w:rsidRDefault="00AE3D43" w:rsidP="00B61777">
      <w:pPr>
        <w:spacing w:after="0" w:line="240" w:lineRule="auto"/>
      </w:pPr>
      <w:r>
        <w:separator/>
      </w:r>
    </w:p>
  </w:footnote>
  <w:footnote w:type="continuationSeparator" w:id="1">
    <w:p w:rsidR="00AE3D43" w:rsidRDefault="00AE3D43" w:rsidP="00B61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78F"/>
    <w:multiLevelType w:val="hybridMultilevel"/>
    <w:tmpl w:val="D0B8E256"/>
    <w:lvl w:ilvl="0" w:tplc="C1B01750">
      <w:start w:val="1"/>
      <w:numFmt w:val="decimal"/>
      <w:lvlText w:val="%1."/>
      <w:lvlJc w:val="left"/>
      <w:pPr>
        <w:ind w:left="785" w:hanging="360"/>
      </w:pPr>
      <w:rPr>
        <w:rFonts w:hint="default"/>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6C5387"/>
    <w:multiLevelType w:val="hybridMultilevel"/>
    <w:tmpl w:val="0E424340"/>
    <w:lvl w:ilvl="0" w:tplc="74FAF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37316"/>
    <w:multiLevelType w:val="hybridMultilevel"/>
    <w:tmpl w:val="183E873E"/>
    <w:lvl w:ilvl="0" w:tplc="607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23B28"/>
    <w:multiLevelType w:val="hybridMultilevel"/>
    <w:tmpl w:val="183E873E"/>
    <w:lvl w:ilvl="0" w:tplc="607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264A8"/>
    <w:multiLevelType w:val="hybridMultilevel"/>
    <w:tmpl w:val="66122202"/>
    <w:lvl w:ilvl="0" w:tplc="1AB60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910C0"/>
    <w:multiLevelType w:val="hybridMultilevel"/>
    <w:tmpl w:val="FB9ACA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D6884"/>
    <w:multiLevelType w:val="hybridMultilevel"/>
    <w:tmpl w:val="7ADE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D1436"/>
    <w:multiLevelType w:val="hybridMultilevel"/>
    <w:tmpl w:val="183E873E"/>
    <w:lvl w:ilvl="0" w:tplc="607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2505D"/>
    <w:multiLevelType w:val="hybridMultilevel"/>
    <w:tmpl w:val="4C2A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2306E"/>
    <w:multiLevelType w:val="hybridMultilevel"/>
    <w:tmpl w:val="9642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06041"/>
    <w:multiLevelType w:val="hybridMultilevel"/>
    <w:tmpl w:val="269E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819C7"/>
    <w:multiLevelType w:val="hybridMultilevel"/>
    <w:tmpl w:val="92E4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727DE"/>
    <w:multiLevelType w:val="hybridMultilevel"/>
    <w:tmpl w:val="86DC30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12"/>
  </w:num>
  <w:num w:numId="6">
    <w:abstractNumId w:val="5"/>
  </w:num>
  <w:num w:numId="7">
    <w:abstractNumId w:val="2"/>
  </w:num>
  <w:num w:numId="8">
    <w:abstractNumId w:val="10"/>
  </w:num>
  <w:num w:numId="9">
    <w:abstractNumId w:val="0"/>
  </w:num>
  <w:num w:numId="10">
    <w:abstractNumId w:val="11"/>
  </w:num>
  <w:num w:numId="11">
    <w:abstractNumId w:val="7"/>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C3450"/>
    <w:rsid w:val="00061446"/>
    <w:rsid w:val="00067436"/>
    <w:rsid w:val="000978D9"/>
    <w:rsid w:val="000A1B22"/>
    <w:rsid w:val="00126373"/>
    <w:rsid w:val="001E5EA8"/>
    <w:rsid w:val="0023175A"/>
    <w:rsid w:val="002E12EB"/>
    <w:rsid w:val="00325D96"/>
    <w:rsid w:val="003406FB"/>
    <w:rsid w:val="00355E95"/>
    <w:rsid w:val="0036706E"/>
    <w:rsid w:val="003A0A4C"/>
    <w:rsid w:val="003F6707"/>
    <w:rsid w:val="00402BC6"/>
    <w:rsid w:val="004215C0"/>
    <w:rsid w:val="00455973"/>
    <w:rsid w:val="004A2E2F"/>
    <w:rsid w:val="00504083"/>
    <w:rsid w:val="00544DE3"/>
    <w:rsid w:val="005575C8"/>
    <w:rsid w:val="00611F26"/>
    <w:rsid w:val="0064136E"/>
    <w:rsid w:val="006B18AF"/>
    <w:rsid w:val="006B1D92"/>
    <w:rsid w:val="006D4A50"/>
    <w:rsid w:val="00714AAF"/>
    <w:rsid w:val="00771335"/>
    <w:rsid w:val="007C3450"/>
    <w:rsid w:val="007E672C"/>
    <w:rsid w:val="008A1DEF"/>
    <w:rsid w:val="008E7334"/>
    <w:rsid w:val="00A029F8"/>
    <w:rsid w:val="00A75DBE"/>
    <w:rsid w:val="00A92D52"/>
    <w:rsid w:val="00AA32EA"/>
    <w:rsid w:val="00AD04F9"/>
    <w:rsid w:val="00AE3D43"/>
    <w:rsid w:val="00B50578"/>
    <w:rsid w:val="00B61777"/>
    <w:rsid w:val="00BE5627"/>
    <w:rsid w:val="00C1201A"/>
    <w:rsid w:val="00C30081"/>
    <w:rsid w:val="00C51CFC"/>
    <w:rsid w:val="00C6015A"/>
    <w:rsid w:val="00C76A91"/>
    <w:rsid w:val="00CF1285"/>
    <w:rsid w:val="00D51D97"/>
    <w:rsid w:val="00D741BA"/>
    <w:rsid w:val="00EA3C10"/>
    <w:rsid w:val="00EC0986"/>
    <w:rsid w:val="00EF04BE"/>
    <w:rsid w:val="00F12A93"/>
    <w:rsid w:val="00F91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450"/>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706E"/>
    <w:pPr>
      <w:ind w:left="720"/>
      <w:contextualSpacing/>
    </w:pPr>
  </w:style>
  <w:style w:type="paragraph" w:customStyle="1" w:styleId="dam">
    <w:name w:val="dam"/>
    <w:basedOn w:val="Normal"/>
    <w:rsid w:val="00544DE3"/>
    <w:pPr>
      <w:spacing w:before="120" w:after="60" w:line="320" w:lineRule="exact"/>
      <w:ind w:firstLine="397"/>
      <w:jc w:val="both"/>
    </w:pPr>
    <w:rPr>
      <w:rFonts w:ascii="Times New Roman" w:eastAsia="Times New Roman" w:hAnsi="Times New Roman"/>
      <w:b/>
      <w:sz w:val="24"/>
      <w:szCs w:val="24"/>
      <w:lang w:val="pt-PT"/>
    </w:rPr>
  </w:style>
  <w:style w:type="paragraph" w:styleId="BodyText">
    <w:name w:val="Body Text"/>
    <w:basedOn w:val="Normal"/>
    <w:link w:val="BodyTextChar"/>
    <w:rsid w:val="00544DE3"/>
    <w:pPr>
      <w:spacing w:before="120" w:after="120" w:line="240" w:lineRule="auto"/>
      <w:ind w:firstLine="720"/>
      <w:jc w:val="both"/>
    </w:pPr>
    <w:rPr>
      <w:rFonts w:eastAsia="Times New Roman"/>
      <w:szCs w:val="20"/>
    </w:rPr>
  </w:style>
  <w:style w:type="character" w:customStyle="1" w:styleId="BodyTextChar">
    <w:name w:val="Body Text Char"/>
    <w:basedOn w:val="DefaultParagraphFont"/>
    <w:link w:val="BodyText"/>
    <w:rsid w:val="00544DE3"/>
    <w:rPr>
      <w:rFonts w:eastAsia="Times New Roman"/>
      <w:szCs w:val="20"/>
    </w:rPr>
  </w:style>
  <w:style w:type="paragraph" w:styleId="Header">
    <w:name w:val="header"/>
    <w:basedOn w:val="Normal"/>
    <w:link w:val="HeaderChar"/>
    <w:uiPriority w:val="99"/>
    <w:semiHidden/>
    <w:unhideWhenUsed/>
    <w:rsid w:val="00B617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777"/>
  </w:style>
  <w:style w:type="paragraph" w:styleId="Footer">
    <w:name w:val="footer"/>
    <w:basedOn w:val="Normal"/>
    <w:link w:val="FooterChar"/>
    <w:uiPriority w:val="99"/>
    <w:unhideWhenUsed/>
    <w:rsid w:val="00B6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9445-AEDE-48CB-B479-DFBD1EA5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Truong</cp:lastModifiedBy>
  <cp:revision>9</cp:revision>
  <cp:lastPrinted>2014-05-20T04:06:00Z</cp:lastPrinted>
  <dcterms:created xsi:type="dcterms:W3CDTF">2014-05-20T03:41:00Z</dcterms:created>
  <dcterms:modified xsi:type="dcterms:W3CDTF">2014-05-23T08:26:00Z</dcterms:modified>
</cp:coreProperties>
</file>